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459" w:rsidRPr="00AE201D" w:rsidRDefault="006A7459" w:rsidP="00F53C88">
      <w:pPr>
        <w:rPr>
          <w:rFonts w:cstheme="minorHAnsi"/>
          <w:sz w:val="36"/>
          <w:szCs w:val="36"/>
        </w:rPr>
      </w:pPr>
    </w:p>
    <w:p w:rsidR="00D324AC" w:rsidRPr="00AE201D" w:rsidRDefault="00255FFF" w:rsidP="00255FFF">
      <w:pPr>
        <w:jc w:val="center"/>
        <w:rPr>
          <w:rFonts w:cstheme="minorHAnsi"/>
          <w:b/>
          <w:bCs/>
          <w:i/>
          <w:iCs/>
          <w:smallCaps/>
          <w:sz w:val="36"/>
          <w:szCs w:val="36"/>
        </w:rPr>
      </w:pPr>
      <w:bookmarkStart w:id="0" w:name="_Hlk10553794"/>
      <w:r w:rsidRPr="00AE201D">
        <w:rPr>
          <w:rFonts w:cstheme="minorHAnsi"/>
          <w:b/>
          <w:bCs/>
          <w:i/>
          <w:iCs/>
          <w:smallCaps/>
          <w:sz w:val="36"/>
          <w:szCs w:val="36"/>
        </w:rPr>
        <w:t>Fispal Food S</w:t>
      </w:r>
      <w:r w:rsidR="00D324AC" w:rsidRPr="00AE201D">
        <w:rPr>
          <w:rFonts w:cstheme="minorHAnsi"/>
          <w:b/>
          <w:bCs/>
          <w:i/>
          <w:iCs/>
          <w:smallCaps/>
          <w:sz w:val="36"/>
          <w:szCs w:val="36"/>
        </w:rPr>
        <w:t xml:space="preserve">ervice e </w:t>
      </w:r>
      <w:r w:rsidR="00163EFC" w:rsidRPr="00AE201D">
        <w:rPr>
          <w:rFonts w:cstheme="minorHAnsi"/>
          <w:b/>
          <w:bCs/>
          <w:i/>
          <w:iCs/>
          <w:smallCaps/>
          <w:sz w:val="36"/>
          <w:szCs w:val="36"/>
        </w:rPr>
        <w:t>Grupo</w:t>
      </w:r>
      <w:r w:rsidR="00D324AC" w:rsidRPr="00AE201D">
        <w:rPr>
          <w:rFonts w:cstheme="minorHAnsi"/>
          <w:b/>
          <w:bCs/>
          <w:i/>
          <w:iCs/>
          <w:smallCaps/>
          <w:sz w:val="36"/>
          <w:szCs w:val="36"/>
        </w:rPr>
        <w:t xml:space="preserve"> </w:t>
      </w:r>
      <w:r w:rsidRPr="00AE201D">
        <w:rPr>
          <w:rFonts w:cstheme="minorHAnsi"/>
          <w:b/>
          <w:bCs/>
          <w:i/>
          <w:iCs/>
          <w:smallCaps/>
          <w:sz w:val="36"/>
          <w:szCs w:val="36"/>
        </w:rPr>
        <w:t>Accor Promovem A</w:t>
      </w:r>
      <w:r w:rsidR="00D324AC" w:rsidRPr="00AE201D">
        <w:rPr>
          <w:rFonts w:cstheme="minorHAnsi"/>
          <w:b/>
          <w:bCs/>
          <w:i/>
          <w:iCs/>
          <w:smallCaps/>
          <w:sz w:val="36"/>
          <w:szCs w:val="36"/>
        </w:rPr>
        <w:t>rena de Conhecimento sobre Alimentos e Bebidas no Setor de Hotelaria</w:t>
      </w:r>
    </w:p>
    <w:p w:rsidR="00D324AC" w:rsidRPr="00AE201D" w:rsidRDefault="00D324AC" w:rsidP="00D324AC">
      <w:pPr>
        <w:jc w:val="center"/>
        <w:rPr>
          <w:rFonts w:cstheme="minorHAnsi"/>
          <w:i/>
          <w:sz w:val="24"/>
          <w:szCs w:val="24"/>
          <w:shd w:val="clear" w:color="auto" w:fill="FFFFFF"/>
        </w:rPr>
      </w:pPr>
      <w:r w:rsidRPr="00AE201D">
        <w:rPr>
          <w:rFonts w:cstheme="minorHAnsi"/>
          <w:i/>
          <w:iCs/>
          <w:sz w:val="24"/>
          <w:szCs w:val="24"/>
        </w:rPr>
        <w:t>A atração</w:t>
      </w:r>
      <w:r w:rsidR="00662612" w:rsidRPr="00AE201D">
        <w:rPr>
          <w:rFonts w:cstheme="minorHAnsi"/>
          <w:i/>
          <w:iCs/>
          <w:sz w:val="24"/>
          <w:szCs w:val="24"/>
        </w:rPr>
        <w:t>,</w:t>
      </w:r>
      <w:r w:rsidR="00CE011F" w:rsidRPr="00AE201D">
        <w:rPr>
          <w:rFonts w:cstheme="minorHAnsi"/>
          <w:i/>
          <w:iCs/>
          <w:sz w:val="24"/>
          <w:szCs w:val="24"/>
        </w:rPr>
        <w:t xml:space="preserve"> </w:t>
      </w:r>
      <w:r w:rsidR="00662612" w:rsidRPr="00AE201D">
        <w:rPr>
          <w:rFonts w:cstheme="minorHAnsi"/>
          <w:i/>
          <w:iCs/>
          <w:sz w:val="24"/>
          <w:szCs w:val="24"/>
        </w:rPr>
        <w:t>que ocorre paralelamente a</w:t>
      </w:r>
      <w:r w:rsidR="00662612" w:rsidRPr="00AE201D">
        <w:rPr>
          <w:rFonts w:cstheme="minorHAnsi"/>
          <w:i/>
          <w:sz w:val="24"/>
          <w:szCs w:val="24"/>
        </w:rPr>
        <w:t xml:space="preserve"> maior feira para o mercado de alimentação fora do lar da América Latina,</w:t>
      </w:r>
      <w:r w:rsidR="00662612" w:rsidRPr="00AE201D">
        <w:rPr>
          <w:rFonts w:cstheme="minorHAnsi"/>
          <w:i/>
          <w:iCs/>
          <w:sz w:val="24"/>
          <w:szCs w:val="24"/>
        </w:rPr>
        <w:t xml:space="preserve"> </w:t>
      </w:r>
      <w:r w:rsidRPr="00AE201D">
        <w:rPr>
          <w:rFonts w:cstheme="minorHAnsi"/>
          <w:i/>
          <w:iCs/>
          <w:sz w:val="24"/>
          <w:szCs w:val="24"/>
        </w:rPr>
        <w:t>mostrar</w:t>
      </w:r>
      <w:r w:rsidR="00CE011F" w:rsidRPr="00AE201D">
        <w:rPr>
          <w:rFonts w:cstheme="minorHAnsi"/>
          <w:i/>
          <w:iCs/>
          <w:sz w:val="24"/>
          <w:szCs w:val="24"/>
        </w:rPr>
        <w:t>á</w:t>
      </w:r>
      <w:r w:rsidRPr="00AE201D">
        <w:rPr>
          <w:rFonts w:cstheme="minorHAnsi"/>
          <w:i/>
          <w:iCs/>
          <w:sz w:val="24"/>
          <w:szCs w:val="24"/>
        </w:rPr>
        <w:t xml:space="preserve"> oportunidades e desafios</w:t>
      </w:r>
      <w:r w:rsidR="00CE011F" w:rsidRPr="00AE201D">
        <w:rPr>
          <w:rFonts w:cstheme="minorHAnsi"/>
          <w:i/>
          <w:iCs/>
          <w:sz w:val="24"/>
          <w:szCs w:val="24"/>
        </w:rPr>
        <w:t xml:space="preserve"> com objetivo de </w:t>
      </w:r>
      <w:r w:rsidR="00CE011F" w:rsidRPr="00AE201D">
        <w:rPr>
          <w:rFonts w:cstheme="minorHAnsi"/>
          <w:i/>
          <w:sz w:val="24"/>
          <w:szCs w:val="24"/>
          <w:shd w:val="clear" w:color="auto" w:fill="FFFFFF"/>
        </w:rPr>
        <w:t xml:space="preserve">promover a evolução dos negócios </w:t>
      </w:r>
    </w:p>
    <w:p w:rsidR="003D365A" w:rsidRPr="00AE201D" w:rsidRDefault="003D365A" w:rsidP="00D324AC">
      <w:pPr>
        <w:jc w:val="center"/>
        <w:rPr>
          <w:rFonts w:cstheme="minorHAnsi"/>
          <w:i/>
          <w:iCs/>
          <w:sz w:val="24"/>
          <w:szCs w:val="24"/>
        </w:rPr>
      </w:pPr>
    </w:p>
    <w:p w:rsidR="00E645B4" w:rsidRPr="00AE201D" w:rsidRDefault="006A7459" w:rsidP="001D69EC">
      <w:pPr>
        <w:spacing w:line="360" w:lineRule="atLeast"/>
        <w:jc w:val="both"/>
        <w:rPr>
          <w:rFonts w:cstheme="minorHAnsi"/>
          <w:sz w:val="24"/>
          <w:szCs w:val="24"/>
        </w:rPr>
      </w:pPr>
      <w:r w:rsidRPr="00AE201D">
        <w:rPr>
          <w:rFonts w:cstheme="minorHAnsi"/>
          <w:sz w:val="24"/>
          <w:szCs w:val="24"/>
        </w:rPr>
        <w:t>O setor de alimentos e bebidas é considerado a menina dos olhos de qualquer rede de hotelari</w:t>
      </w:r>
      <w:r w:rsidR="00B10270" w:rsidRPr="00AE201D">
        <w:rPr>
          <w:rFonts w:cstheme="minorHAnsi"/>
          <w:sz w:val="24"/>
          <w:szCs w:val="24"/>
        </w:rPr>
        <w:t>a. Isso porque essa</w:t>
      </w:r>
      <w:r w:rsidRPr="00AE201D">
        <w:rPr>
          <w:rFonts w:cstheme="minorHAnsi"/>
          <w:sz w:val="24"/>
          <w:szCs w:val="24"/>
        </w:rPr>
        <w:t xml:space="preserve"> área representa uma parte importante do faturamento e contribui para trazer eventos e, também, novos hóspedes</w:t>
      </w:r>
      <w:r w:rsidR="00B10270" w:rsidRPr="00AE201D">
        <w:rPr>
          <w:rFonts w:cstheme="minorHAnsi"/>
          <w:sz w:val="24"/>
          <w:szCs w:val="24"/>
        </w:rPr>
        <w:t xml:space="preserve">. </w:t>
      </w:r>
      <w:r w:rsidR="007C3962" w:rsidRPr="00AE201D">
        <w:rPr>
          <w:rFonts w:cstheme="minorHAnsi"/>
          <w:sz w:val="24"/>
          <w:szCs w:val="24"/>
        </w:rPr>
        <w:t>A conclusão é que esta</w:t>
      </w:r>
      <w:r w:rsidRPr="00AE201D">
        <w:rPr>
          <w:rFonts w:cstheme="minorHAnsi"/>
          <w:sz w:val="24"/>
          <w:szCs w:val="24"/>
        </w:rPr>
        <w:t xml:space="preserve"> realidade pode gerar excelentes negócios para empresários do </w:t>
      </w:r>
      <w:r w:rsidRPr="00AE201D">
        <w:rPr>
          <w:rFonts w:cstheme="minorHAnsi"/>
          <w:i/>
          <w:sz w:val="24"/>
          <w:szCs w:val="24"/>
        </w:rPr>
        <w:t>food service</w:t>
      </w:r>
      <w:r w:rsidRPr="00AE201D">
        <w:rPr>
          <w:rFonts w:cstheme="minorHAnsi"/>
          <w:sz w:val="24"/>
          <w:szCs w:val="24"/>
        </w:rPr>
        <w:t>, mas para isso é necessário conh</w:t>
      </w:r>
      <w:r w:rsidR="00563F14" w:rsidRPr="00AE201D">
        <w:rPr>
          <w:rFonts w:cstheme="minorHAnsi"/>
          <w:sz w:val="24"/>
          <w:szCs w:val="24"/>
        </w:rPr>
        <w:t>ecer mais a respeito deste segmento e</w:t>
      </w:r>
      <w:r w:rsidRPr="00AE201D">
        <w:rPr>
          <w:rFonts w:cstheme="minorHAnsi"/>
          <w:sz w:val="24"/>
          <w:szCs w:val="24"/>
        </w:rPr>
        <w:t xml:space="preserve"> estar por dentro das principais tendências. </w:t>
      </w:r>
    </w:p>
    <w:p w:rsidR="00B10270" w:rsidRPr="00AE201D" w:rsidRDefault="00563F14" w:rsidP="001D69EC">
      <w:pPr>
        <w:spacing w:line="360" w:lineRule="atLeast"/>
        <w:jc w:val="both"/>
        <w:rPr>
          <w:rFonts w:cstheme="minorHAnsi"/>
          <w:sz w:val="24"/>
          <w:szCs w:val="24"/>
          <w:shd w:val="clear" w:color="auto" w:fill="FFFFFF"/>
        </w:rPr>
      </w:pPr>
      <w:r w:rsidRPr="00AE201D">
        <w:rPr>
          <w:rFonts w:cstheme="minorHAnsi"/>
          <w:sz w:val="24"/>
          <w:szCs w:val="24"/>
        </w:rPr>
        <w:t>De olho neste cenário e c</w:t>
      </w:r>
      <w:r w:rsidR="006A7459" w:rsidRPr="00AE201D">
        <w:rPr>
          <w:rFonts w:cstheme="minorHAnsi"/>
          <w:sz w:val="24"/>
          <w:szCs w:val="24"/>
        </w:rPr>
        <w:t>om o objetivo de mostrar oportunidades e desafios</w:t>
      </w:r>
      <w:r w:rsidR="00C441A3" w:rsidRPr="00AE201D">
        <w:rPr>
          <w:rFonts w:cstheme="minorHAnsi"/>
          <w:sz w:val="24"/>
          <w:szCs w:val="24"/>
        </w:rPr>
        <w:t xml:space="preserve"> de alimento</w:t>
      </w:r>
      <w:r w:rsidRPr="00AE201D">
        <w:rPr>
          <w:rFonts w:cstheme="minorHAnsi"/>
          <w:sz w:val="24"/>
          <w:szCs w:val="24"/>
        </w:rPr>
        <w:t>s</w:t>
      </w:r>
      <w:r w:rsidR="00C441A3" w:rsidRPr="00AE201D">
        <w:rPr>
          <w:rFonts w:cstheme="minorHAnsi"/>
          <w:sz w:val="24"/>
          <w:szCs w:val="24"/>
        </w:rPr>
        <w:t xml:space="preserve"> e bebidas dentro do segmento de hotelaria, a</w:t>
      </w:r>
      <w:r w:rsidR="00662612" w:rsidRPr="00AE201D">
        <w:rPr>
          <w:rFonts w:cstheme="minorHAnsi"/>
          <w:sz w:val="24"/>
          <w:szCs w:val="24"/>
        </w:rPr>
        <w:t xml:space="preserve"> feira</w:t>
      </w:r>
      <w:r w:rsidR="00D324AC" w:rsidRPr="00AE201D">
        <w:rPr>
          <w:rFonts w:cstheme="minorHAnsi"/>
          <w:sz w:val="24"/>
          <w:szCs w:val="24"/>
        </w:rPr>
        <w:t xml:space="preserve"> </w:t>
      </w:r>
      <w:hyperlink r:id="rId6" w:history="1">
        <w:r w:rsidR="00D324AC" w:rsidRPr="00AE201D">
          <w:rPr>
            <w:rStyle w:val="Hyperlink"/>
            <w:rFonts w:cstheme="minorHAnsi"/>
            <w:sz w:val="24"/>
            <w:szCs w:val="24"/>
          </w:rPr>
          <w:t>Fispal Food Service</w:t>
        </w:r>
      </w:hyperlink>
      <w:r w:rsidR="00662612" w:rsidRPr="00AE201D">
        <w:rPr>
          <w:rFonts w:cstheme="minorHAnsi"/>
          <w:sz w:val="24"/>
          <w:szCs w:val="24"/>
        </w:rPr>
        <w:t>,</w:t>
      </w:r>
      <w:r w:rsidR="00E645B4" w:rsidRPr="00AE201D">
        <w:rPr>
          <w:rFonts w:cstheme="minorHAnsi"/>
          <w:sz w:val="24"/>
          <w:szCs w:val="24"/>
        </w:rPr>
        <w:t xml:space="preserve"> em parceria com </w:t>
      </w:r>
      <w:r w:rsidR="006C0B5D" w:rsidRPr="00AE201D">
        <w:rPr>
          <w:rFonts w:cstheme="minorHAnsi"/>
          <w:sz w:val="24"/>
          <w:szCs w:val="24"/>
        </w:rPr>
        <w:t>o Grupo</w:t>
      </w:r>
      <w:r w:rsidR="00E645B4" w:rsidRPr="00AE201D">
        <w:rPr>
          <w:rFonts w:cstheme="minorHAnsi"/>
          <w:sz w:val="24"/>
          <w:szCs w:val="24"/>
        </w:rPr>
        <w:t xml:space="preserve"> </w:t>
      </w:r>
      <w:r w:rsidR="00C441A3" w:rsidRPr="00AE201D">
        <w:rPr>
          <w:rFonts w:cstheme="minorHAnsi"/>
          <w:sz w:val="24"/>
          <w:szCs w:val="24"/>
        </w:rPr>
        <w:t xml:space="preserve">Accor </w:t>
      </w:r>
      <w:r w:rsidR="00E645B4" w:rsidRPr="00AE201D">
        <w:rPr>
          <w:rFonts w:cstheme="minorHAnsi"/>
          <w:sz w:val="24"/>
          <w:szCs w:val="24"/>
        </w:rPr>
        <w:t>–</w:t>
      </w:r>
      <w:r w:rsidR="006C0B5D" w:rsidRPr="00AE201D">
        <w:rPr>
          <w:rFonts w:cstheme="minorHAnsi"/>
          <w:sz w:val="24"/>
          <w:szCs w:val="24"/>
        </w:rPr>
        <w:t xml:space="preserve"> </w:t>
      </w:r>
      <w:r w:rsidR="00E645B4" w:rsidRPr="00AE201D">
        <w:rPr>
          <w:rFonts w:cstheme="minorHAnsi"/>
          <w:sz w:val="24"/>
          <w:szCs w:val="24"/>
        </w:rPr>
        <w:t xml:space="preserve">líder </w:t>
      </w:r>
      <w:r w:rsidR="006C0B5D" w:rsidRPr="00AE201D">
        <w:rPr>
          <w:rFonts w:cstheme="minorHAnsi"/>
          <w:sz w:val="24"/>
          <w:szCs w:val="24"/>
        </w:rPr>
        <w:t>em</w:t>
      </w:r>
      <w:r w:rsidR="00E645B4" w:rsidRPr="00AE201D">
        <w:rPr>
          <w:rFonts w:cstheme="minorHAnsi"/>
          <w:sz w:val="24"/>
          <w:szCs w:val="24"/>
        </w:rPr>
        <w:t xml:space="preserve"> </w:t>
      </w:r>
      <w:r w:rsidR="00E645B4" w:rsidRPr="00AE201D">
        <w:rPr>
          <w:rFonts w:cstheme="minorHAnsi"/>
          <w:sz w:val="24"/>
          <w:szCs w:val="24"/>
          <w:shd w:val="clear" w:color="auto" w:fill="FFFFFF"/>
        </w:rPr>
        <w:t>hospitalidade aumentada que oferece experiências únicas e significativas em 4.800 hotéis, resorts e residências em 100 países,</w:t>
      </w:r>
      <w:r w:rsidRPr="00AE201D">
        <w:rPr>
          <w:rFonts w:cstheme="minorHAnsi"/>
          <w:sz w:val="24"/>
          <w:szCs w:val="24"/>
          <w:shd w:val="clear" w:color="auto" w:fill="FFFFFF"/>
        </w:rPr>
        <w:t xml:space="preserve"> traz para a 35ª edição do</w:t>
      </w:r>
      <w:r w:rsidR="00E645B4" w:rsidRPr="00AE201D">
        <w:rPr>
          <w:rFonts w:cstheme="minorHAnsi"/>
          <w:sz w:val="24"/>
          <w:szCs w:val="24"/>
          <w:shd w:val="clear" w:color="auto" w:fill="FFFFFF"/>
        </w:rPr>
        <w:t xml:space="preserve"> evento,</w:t>
      </w:r>
      <w:r w:rsidR="00255FFF" w:rsidRPr="00AE201D">
        <w:rPr>
          <w:rFonts w:cstheme="minorHAnsi"/>
          <w:sz w:val="24"/>
          <w:szCs w:val="24"/>
          <w:shd w:val="clear" w:color="auto" w:fill="FFFFFF"/>
        </w:rPr>
        <w:t xml:space="preserve"> </w:t>
      </w:r>
      <w:r w:rsidR="00E645B4" w:rsidRPr="00AE201D">
        <w:rPr>
          <w:rFonts w:cstheme="minorHAnsi"/>
          <w:b/>
          <w:sz w:val="24"/>
          <w:szCs w:val="24"/>
          <w:shd w:val="clear" w:color="auto" w:fill="FFFFFF"/>
        </w:rPr>
        <w:t xml:space="preserve">a Arena </w:t>
      </w:r>
      <w:r w:rsidR="00CE011F" w:rsidRPr="00AE201D">
        <w:rPr>
          <w:rFonts w:cstheme="minorHAnsi"/>
          <w:b/>
          <w:i/>
          <w:sz w:val="24"/>
          <w:szCs w:val="24"/>
          <w:shd w:val="clear" w:color="auto" w:fill="FFFFFF"/>
        </w:rPr>
        <w:t xml:space="preserve">Food &amp; </w:t>
      </w:r>
      <w:proofErr w:type="spellStart"/>
      <w:r w:rsidR="00CE011F" w:rsidRPr="00AE201D">
        <w:rPr>
          <w:rFonts w:cstheme="minorHAnsi"/>
          <w:b/>
          <w:i/>
          <w:sz w:val="24"/>
          <w:szCs w:val="24"/>
          <w:shd w:val="clear" w:color="auto" w:fill="FFFFFF"/>
        </w:rPr>
        <w:t>Beve</w:t>
      </w:r>
      <w:r w:rsidR="00662612" w:rsidRPr="00AE201D">
        <w:rPr>
          <w:rFonts w:cstheme="minorHAnsi"/>
          <w:b/>
          <w:i/>
          <w:sz w:val="24"/>
          <w:szCs w:val="24"/>
          <w:shd w:val="clear" w:color="auto" w:fill="FFFFFF"/>
        </w:rPr>
        <w:t>rage</w:t>
      </w:r>
      <w:proofErr w:type="spellEnd"/>
      <w:r w:rsidR="00662612" w:rsidRPr="00AE201D">
        <w:rPr>
          <w:rFonts w:cstheme="minorHAnsi"/>
          <w:b/>
          <w:i/>
          <w:sz w:val="24"/>
          <w:szCs w:val="24"/>
          <w:shd w:val="clear" w:color="auto" w:fill="FFFFFF"/>
        </w:rPr>
        <w:t xml:space="preserve"> for </w:t>
      </w:r>
      <w:r w:rsidR="00F23DC7" w:rsidRPr="00AE201D">
        <w:rPr>
          <w:rFonts w:cstheme="minorHAnsi"/>
          <w:b/>
          <w:i/>
          <w:sz w:val="24"/>
          <w:szCs w:val="24"/>
          <w:shd w:val="clear" w:color="auto" w:fill="FFFFFF"/>
        </w:rPr>
        <w:t>H</w:t>
      </w:r>
      <w:r w:rsidR="00662612" w:rsidRPr="00AE201D">
        <w:rPr>
          <w:rFonts w:cstheme="minorHAnsi"/>
          <w:b/>
          <w:i/>
          <w:sz w:val="24"/>
          <w:szCs w:val="24"/>
          <w:shd w:val="clear" w:color="auto" w:fill="FFFFFF"/>
        </w:rPr>
        <w:t xml:space="preserve">otels by Accor,  </w:t>
      </w:r>
      <w:r w:rsidR="00662612" w:rsidRPr="00AE201D">
        <w:rPr>
          <w:rFonts w:cstheme="minorHAnsi"/>
          <w:sz w:val="24"/>
          <w:szCs w:val="24"/>
          <w:shd w:val="clear" w:color="auto" w:fill="FFFFFF"/>
        </w:rPr>
        <w:t>nos dias 12, 13 e 14 de junho</w:t>
      </w:r>
      <w:r w:rsidR="00F23DC7" w:rsidRPr="00AE201D">
        <w:rPr>
          <w:rFonts w:cstheme="minorHAnsi"/>
          <w:sz w:val="24"/>
          <w:szCs w:val="24"/>
          <w:shd w:val="clear" w:color="auto" w:fill="FFFFFF"/>
        </w:rPr>
        <w:t>.</w:t>
      </w:r>
    </w:p>
    <w:p w:rsidR="00E645B4" w:rsidRPr="00AE201D" w:rsidRDefault="00662612" w:rsidP="001D69EC">
      <w:pPr>
        <w:spacing w:line="360" w:lineRule="atLeast"/>
        <w:jc w:val="both"/>
        <w:rPr>
          <w:rFonts w:cstheme="minorHAnsi"/>
          <w:sz w:val="24"/>
          <w:szCs w:val="24"/>
          <w:u w:val="single"/>
          <w:shd w:val="clear" w:color="auto" w:fill="FFFFFF"/>
        </w:rPr>
      </w:pPr>
      <w:r w:rsidRPr="00AE201D">
        <w:rPr>
          <w:rFonts w:cstheme="minorHAnsi"/>
          <w:sz w:val="24"/>
          <w:szCs w:val="24"/>
          <w:shd w:val="clear" w:color="auto" w:fill="FFFFFF"/>
        </w:rPr>
        <w:t>A atração inédita, que ocorre paralelamente à feira,</w:t>
      </w:r>
      <w:r w:rsidR="00E645B4" w:rsidRPr="00AE201D">
        <w:rPr>
          <w:rFonts w:cstheme="minorHAnsi"/>
          <w:sz w:val="24"/>
          <w:szCs w:val="24"/>
          <w:shd w:val="clear" w:color="auto" w:fill="FFFFFF"/>
        </w:rPr>
        <w:t xml:space="preserve"> </w:t>
      </w:r>
      <w:r w:rsidR="006C0B5D" w:rsidRPr="00AE201D">
        <w:rPr>
          <w:rFonts w:cstheme="minorHAnsi"/>
          <w:sz w:val="24"/>
          <w:szCs w:val="24"/>
          <w:shd w:val="clear" w:color="auto" w:fill="FFFFFF"/>
        </w:rPr>
        <w:t>irá oferecer</w:t>
      </w:r>
      <w:r w:rsidR="00B10270" w:rsidRPr="00AE201D">
        <w:rPr>
          <w:rFonts w:cstheme="minorHAnsi"/>
          <w:sz w:val="24"/>
          <w:szCs w:val="24"/>
          <w:shd w:val="clear" w:color="auto" w:fill="FFFFFF"/>
        </w:rPr>
        <w:t xml:space="preserve"> conteúdo de alta qualidade com grandes chefs, executivos e empreendedores do mercado. Gratuita, a atração proporcionará três dias de palestras com objetivo de compartilhar conhecimento e tendências deste setor visando promover a evolução dos negócios e aumentar a lucratividade de empresas do food service que atuam em hotelaria. </w:t>
      </w:r>
    </w:p>
    <w:p w:rsidR="006C0B5D" w:rsidRPr="00AE201D" w:rsidRDefault="006C0B5D" w:rsidP="001D69EC">
      <w:pPr>
        <w:spacing w:line="360" w:lineRule="atLeast"/>
        <w:jc w:val="both"/>
        <w:rPr>
          <w:rFonts w:cstheme="minorHAnsi"/>
          <w:sz w:val="24"/>
          <w:szCs w:val="24"/>
        </w:rPr>
      </w:pPr>
      <w:r w:rsidRPr="00AE201D">
        <w:rPr>
          <w:rFonts w:cstheme="minorHAnsi"/>
          <w:sz w:val="24"/>
          <w:szCs w:val="24"/>
          <w:shd w:val="clear" w:color="auto" w:fill="FFFFFF"/>
        </w:rPr>
        <w:t xml:space="preserve">“Para nós, participar deste evento é de extrema importância, pois é </w:t>
      </w:r>
      <w:r w:rsidR="001D69EC" w:rsidRPr="00AE201D">
        <w:rPr>
          <w:rFonts w:cstheme="minorHAnsi"/>
          <w:sz w:val="24"/>
          <w:szCs w:val="24"/>
          <w:shd w:val="clear" w:color="auto" w:fill="FFFFFF"/>
        </w:rPr>
        <w:t>uma ótima ocasião para</w:t>
      </w:r>
      <w:r w:rsidRPr="00AE201D">
        <w:rPr>
          <w:rFonts w:cstheme="minorHAnsi"/>
          <w:sz w:val="24"/>
          <w:szCs w:val="24"/>
          <w:shd w:val="clear" w:color="auto" w:fill="FFFFFF"/>
        </w:rPr>
        <w:t xml:space="preserve"> trocarmos informações e novidades sobre as tendências do setor nos próximos anos. Além disso, </w:t>
      </w:r>
      <w:r w:rsidR="001D69EC" w:rsidRPr="00AE201D">
        <w:rPr>
          <w:rFonts w:cstheme="minorHAnsi"/>
          <w:sz w:val="24"/>
          <w:szCs w:val="24"/>
          <w:shd w:val="clear" w:color="auto" w:fill="FFFFFF"/>
        </w:rPr>
        <w:t>ficamos muito felizes com a oportunidade</w:t>
      </w:r>
      <w:r w:rsidRPr="00AE201D">
        <w:rPr>
          <w:rFonts w:cstheme="minorHAnsi"/>
          <w:sz w:val="24"/>
          <w:szCs w:val="24"/>
          <w:shd w:val="clear" w:color="auto" w:fill="FFFFFF"/>
        </w:rPr>
        <w:t>, por meio da parceria com a Fispal,</w:t>
      </w:r>
      <w:r w:rsidR="001D69EC" w:rsidRPr="00AE201D">
        <w:rPr>
          <w:rFonts w:cstheme="minorHAnsi"/>
          <w:sz w:val="24"/>
          <w:szCs w:val="24"/>
          <w:shd w:val="clear" w:color="auto" w:fill="FFFFFF"/>
        </w:rPr>
        <w:t xml:space="preserve"> de levar conteúdo de qualidade</w:t>
      </w:r>
      <w:r w:rsidRPr="00AE201D">
        <w:rPr>
          <w:rFonts w:cstheme="minorHAnsi"/>
          <w:sz w:val="24"/>
          <w:szCs w:val="24"/>
          <w:shd w:val="clear" w:color="auto" w:fill="FFFFFF"/>
        </w:rPr>
        <w:t xml:space="preserve"> </w:t>
      </w:r>
      <w:r w:rsidR="001D69EC" w:rsidRPr="00AE201D">
        <w:rPr>
          <w:rFonts w:cstheme="minorHAnsi"/>
          <w:sz w:val="24"/>
          <w:szCs w:val="24"/>
          <w:shd w:val="clear" w:color="auto" w:fill="FFFFFF"/>
        </w:rPr>
        <w:t>sobre o setor de Alimentos e Bebidas para a discussão dentro da aren</w:t>
      </w:r>
      <w:r w:rsidR="00FE6C6F" w:rsidRPr="00AE201D">
        <w:rPr>
          <w:rFonts w:cstheme="minorHAnsi"/>
          <w:sz w:val="24"/>
          <w:szCs w:val="24"/>
          <w:shd w:val="clear" w:color="auto" w:fill="FFFFFF"/>
        </w:rPr>
        <w:t xml:space="preserve">a”, </w:t>
      </w:r>
      <w:r w:rsidR="00FE6C6F" w:rsidRPr="00AE201D">
        <w:rPr>
          <w:rFonts w:cstheme="minorHAnsi"/>
          <w:sz w:val="24"/>
          <w:szCs w:val="24"/>
        </w:rPr>
        <w:t xml:space="preserve">afirma Lucas </w:t>
      </w:r>
      <w:proofErr w:type="spellStart"/>
      <w:r w:rsidR="00FE6C6F" w:rsidRPr="00AE201D">
        <w:rPr>
          <w:rFonts w:cstheme="minorHAnsi"/>
          <w:sz w:val="24"/>
          <w:szCs w:val="24"/>
        </w:rPr>
        <w:t>Demetrescu</w:t>
      </w:r>
      <w:proofErr w:type="spellEnd"/>
      <w:r w:rsidR="00FE6C6F" w:rsidRPr="00AE201D">
        <w:rPr>
          <w:rFonts w:cstheme="minorHAnsi"/>
          <w:sz w:val="24"/>
          <w:szCs w:val="24"/>
        </w:rPr>
        <w:t xml:space="preserve">, gerente de Alimentos e Bebidas </w:t>
      </w:r>
      <w:proofErr w:type="spellStart"/>
      <w:r w:rsidR="00FE6C6F" w:rsidRPr="00AE201D">
        <w:rPr>
          <w:rFonts w:cstheme="minorHAnsi"/>
          <w:sz w:val="24"/>
          <w:szCs w:val="24"/>
        </w:rPr>
        <w:t>Midscale</w:t>
      </w:r>
      <w:proofErr w:type="spellEnd"/>
      <w:r w:rsidR="00FE6C6F" w:rsidRPr="00AE201D">
        <w:rPr>
          <w:rFonts w:cstheme="minorHAnsi"/>
          <w:sz w:val="24"/>
          <w:szCs w:val="24"/>
        </w:rPr>
        <w:t xml:space="preserve"> e Econômico Accor Brasil. </w:t>
      </w:r>
    </w:p>
    <w:p w:rsidR="00AE201D" w:rsidRDefault="00AE201D" w:rsidP="00563F14">
      <w:pPr>
        <w:spacing w:line="360" w:lineRule="atLeast"/>
        <w:jc w:val="both"/>
        <w:rPr>
          <w:rFonts w:cstheme="minorHAnsi"/>
          <w:sz w:val="24"/>
          <w:szCs w:val="24"/>
          <w:shd w:val="clear" w:color="auto" w:fill="FFFFFF"/>
        </w:rPr>
      </w:pPr>
    </w:p>
    <w:p w:rsidR="00AE201D" w:rsidRDefault="00AE201D" w:rsidP="00563F14">
      <w:pPr>
        <w:spacing w:line="360" w:lineRule="atLeast"/>
        <w:jc w:val="both"/>
        <w:rPr>
          <w:rFonts w:cstheme="minorHAnsi"/>
          <w:sz w:val="24"/>
          <w:szCs w:val="24"/>
          <w:shd w:val="clear" w:color="auto" w:fill="FFFFFF"/>
        </w:rPr>
      </w:pPr>
    </w:p>
    <w:p w:rsidR="00D324AC" w:rsidRDefault="007C3962" w:rsidP="00563F14">
      <w:pPr>
        <w:spacing w:line="360" w:lineRule="atLeast"/>
        <w:jc w:val="both"/>
        <w:rPr>
          <w:rFonts w:cstheme="minorHAnsi"/>
          <w:sz w:val="24"/>
          <w:szCs w:val="24"/>
          <w:shd w:val="clear" w:color="auto" w:fill="FFFFFF"/>
        </w:rPr>
      </w:pPr>
      <w:r w:rsidRPr="00AE201D">
        <w:rPr>
          <w:rFonts w:cstheme="minorHAnsi"/>
          <w:sz w:val="24"/>
          <w:szCs w:val="24"/>
          <w:shd w:val="clear" w:color="auto" w:fill="FFFFFF"/>
        </w:rPr>
        <w:t xml:space="preserve">Segundo </w:t>
      </w:r>
      <w:proofErr w:type="spellStart"/>
      <w:r w:rsidR="00B10270" w:rsidRPr="00AE201D">
        <w:rPr>
          <w:rFonts w:cstheme="minorHAnsi"/>
          <w:sz w:val="24"/>
          <w:szCs w:val="24"/>
          <w:shd w:val="clear" w:color="auto" w:fill="FFFFFF"/>
        </w:rPr>
        <w:t>Clelia</w:t>
      </w:r>
      <w:proofErr w:type="spellEnd"/>
      <w:r w:rsidR="00B10270" w:rsidRPr="00AE201D">
        <w:rPr>
          <w:rFonts w:cstheme="minorHAnsi"/>
          <w:sz w:val="24"/>
          <w:szCs w:val="24"/>
          <w:shd w:val="clear" w:color="auto" w:fill="FFFFFF"/>
        </w:rPr>
        <w:t xml:space="preserve"> </w:t>
      </w:r>
      <w:proofErr w:type="spellStart"/>
      <w:r w:rsidR="00B10270" w:rsidRPr="00AE201D">
        <w:rPr>
          <w:rFonts w:cstheme="minorHAnsi"/>
          <w:sz w:val="24"/>
          <w:szCs w:val="24"/>
          <w:shd w:val="clear" w:color="auto" w:fill="FFFFFF"/>
        </w:rPr>
        <w:t>Iwaki</w:t>
      </w:r>
      <w:proofErr w:type="spellEnd"/>
      <w:r w:rsidR="00B10270" w:rsidRPr="00AE201D">
        <w:rPr>
          <w:rFonts w:cstheme="minorHAnsi"/>
          <w:sz w:val="24"/>
          <w:szCs w:val="24"/>
          <w:shd w:val="clear" w:color="auto" w:fill="FFFFFF"/>
        </w:rPr>
        <w:t>, diretora da Fispal Food Service,</w:t>
      </w:r>
      <w:r w:rsidRPr="00AE201D">
        <w:rPr>
          <w:rFonts w:cstheme="minorHAnsi"/>
          <w:sz w:val="24"/>
          <w:szCs w:val="24"/>
          <w:shd w:val="clear" w:color="auto" w:fill="FFFFFF"/>
        </w:rPr>
        <w:t xml:space="preserve"> est</w:t>
      </w:r>
      <w:r w:rsidR="00F23DC7" w:rsidRPr="00AE201D">
        <w:rPr>
          <w:rFonts w:cstheme="minorHAnsi"/>
          <w:sz w:val="24"/>
          <w:szCs w:val="24"/>
          <w:shd w:val="clear" w:color="auto" w:fill="FFFFFF"/>
        </w:rPr>
        <w:t>a</w:t>
      </w:r>
      <w:r w:rsidRPr="00AE201D">
        <w:rPr>
          <w:rFonts w:cstheme="minorHAnsi"/>
          <w:sz w:val="24"/>
          <w:szCs w:val="24"/>
          <w:shd w:val="clear" w:color="auto" w:fill="FFFFFF"/>
        </w:rPr>
        <w:t xml:space="preserve"> é uma oportunidade para empresários do food service que atuam ou gostariam de atuar no setor de hotelaria entendam mais sobre as exigências atuais deste segmento, assim como as principais tendências. “É importante destacar que o conhecimento adquirido será grande aliado para que estas empresas sejam mais competitivas e aproveitem </w:t>
      </w:r>
      <w:r w:rsidR="00255FFF" w:rsidRPr="00AE201D">
        <w:rPr>
          <w:rFonts w:cstheme="minorHAnsi"/>
          <w:sz w:val="24"/>
          <w:szCs w:val="24"/>
          <w:shd w:val="clear" w:color="auto" w:fill="FFFFFF"/>
        </w:rPr>
        <w:t>melhor as oportunidades</w:t>
      </w:r>
      <w:r w:rsidRPr="00AE201D">
        <w:rPr>
          <w:rFonts w:cstheme="minorHAnsi"/>
          <w:sz w:val="24"/>
          <w:szCs w:val="24"/>
          <w:shd w:val="clear" w:color="auto" w:fill="FFFFFF"/>
        </w:rPr>
        <w:t>”</w:t>
      </w:r>
      <w:r w:rsidR="001D69EC" w:rsidRPr="00AE201D">
        <w:rPr>
          <w:rFonts w:cstheme="minorHAnsi"/>
          <w:sz w:val="24"/>
          <w:szCs w:val="24"/>
          <w:shd w:val="clear" w:color="auto" w:fill="FFFFFF"/>
        </w:rPr>
        <w:t>.</w:t>
      </w:r>
    </w:p>
    <w:p w:rsidR="00AE201D" w:rsidRPr="00AE201D" w:rsidRDefault="00AE201D" w:rsidP="00563F14">
      <w:pPr>
        <w:spacing w:line="360" w:lineRule="atLeast"/>
        <w:jc w:val="both"/>
        <w:rPr>
          <w:rFonts w:cstheme="minorHAnsi"/>
          <w:sz w:val="24"/>
          <w:szCs w:val="24"/>
          <w:shd w:val="clear" w:color="auto" w:fill="FFFFFF"/>
        </w:rPr>
      </w:pPr>
    </w:p>
    <w:p w:rsidR="00563F14" w:rsidRPr="00AE201D" w:rsidRDefault="00255FFF" w:rsidP="00563F14">
      <w:pPr>
        <w:spacing w:line="360" w:lineRule="atLeast"/>
        <w:jc w:val="both"/>
        <w:rPr>
          <w:rFonts w:cstheme="minorHAnsi"/>
          <w:b/>
          <w:i/>
          <w:sz w:val="24"/>
          <w:szCs w:val="24"/>
          <w:shd w:val="clear" w:color="auto" w:fill="FFFFFF"/>
        </w:rPr>
      </w:pPr>
      <w:r w:rsidRPr="00AE201D">
        <w:rPr>
          <w:rFonts w:cstheme="minorHAnsi"/>
          <w:b/>
          <w:i/>
          <w:sz w:val="24"/>
          <w:szCs w:val="24"/>
          <w:shd w:val="clear" w:color="auto" w:fill="FFFFFF"/>
        </w:rPr>
        <w:t>FOCO NO C</w:t>
      </w:r>
      <w:r w:rsidR="00F81634" w:rsidRPr="00AE201D">
        <w:rPr>
          <w:rFonts w:cstheme="minorHAnsi"/>
          <w:b/>
          <w:i/>
          <w:sz w:val="24"/>
          <w:szCs w:val="24"/>
          <w:shd w:val="clear" w:color="auto" w:fill="FFFFFF"/>
        </w:rPr>
        <w:t>ONHECIMENTO</w:t>
      </w:r>
    </w:p>
    <w:p w:rsidR="00563F14" w:rsidRPr="00AE201D" w:rsidRDefault="00563F14" w:rsidP="007B6F29">
      <w:pPr>
        <w:spacing w:line="360" w:lineRule="atLeast"/>
        <w:jc w:val="both"/>
        <w:rPr>
          <w:rFonts w:cstheme="minorHAnsi"/>
          <w:sz w:val="24"/>
          <w:szCs w:val="24"/>
          <w:shd w:val="clear" w:color="auto" w:fill="FFFFFF"/>
        </w:rPr>
      </w:pPr>
      <w:r w:rsidRPr="00AE201D">
        <w:rPr>
          <w:rFonts w:cstheme="minorHAnsi"/>
          <w:sz w:val="24"/>
          <w:szCs w:val="24"/>
          <w:shd w:val="clear" w:color="auto" w:fill="FFFFFF"/>
        </w:rPr>
        <w:t xml:space="preserve">A grade de conteúdo da </w:t>
      </w:r>
      <w:r w:rsidR="00CE011F" w:rsidRPr="00AE201D">
        <w:rPr>
          <w:rFonts w:cstheme="minorHAnsi"/>
          <w:b/>
          <w:i/>
          <w:sz w:val="24"/>
          <w:szCs w:val="24"/>
          <w:shd w:val="clear" w:color="auto" w:fill="FFFFFF"/>
        </w:rPr>
        <w:t xml:space="preserve">Arena Food &amp; </w:t>
      </w:r>
      <w:proofErr w:type="spellStart"/>
      <w:r w:rsidR="00CE011F" w:rsidRPr="00AE201D">
        <w:rPr>
          <w:rFonts w:cstheme="minorHAnsi"/>
          <w:b/>
          <w:i/>
          <w:sz w:val="24"/>
          <w:szCs w:val="24"/>
          <w:shd w:val="clear" w:color="auto" w:fill="FFFFFF"/>
        </w:rPr>
        <w:t>Beve</w:t>
      </w:r>
      <w:r w:rsidRPr="00AE201D">
        <w:rPr>
          <w:rFonts w:cstheme="minorHAnsi"/>
          <w:b/>
          <w:i/>
          <w:sz w:val="24"/>
          <w:szCs w:val="24"/>
          <w:shd w:val="clear" w:color="auto" w:fill="FFFFFF"/>
        </w:rPr>
        <w:t>rage</w:t>
      </w:r>
      <w:proofErr w:type="spellEnd"/>
      <w:r w:rsidRPr="00AE201D">
        <w:rPr>
          <w:rFonts w:cstheme="minorHAnsi"/>
          <w:b/>
          <w:i/>
          <w:sz w:val="24"/>
          <w:szCs w:val="24"/>
          <w:shd w:val="clear" w:color="auto" w:fill="FFFFFF"/>
        </w:rPr>
        <w:t xml:space="preserve"> for </w:t>
      </w:r>
      <w:r w:rsidR="00F23DC7" w:rsidRPr="00AE201D">
        <w:rPr>
          <w:rFonts w:cstheme="minorHAnsi"/>
          <w:b/>
          <w:i/>
          <w:sz w:val="24"/>
          <w:szCs w:val="24"/>
          <w:shd w:val="clear" w:color="auto" w:fill="FFFFFF"/>
        </w:rPr>
        <w:t>H</w:t>
      </w:r>
      <w:r w:rsidRPr="00AE201D">
        <w:rPr>
          <w:rFonts w:cstheme="minorHAnsi"/>
          <w:b/>
          <w:i/>
          <w:sz w:val="24"/>
          <w:szCs w:val="24"/>
          <w:shd w:val="clear" w:color="auto" w:fill="FFFFFF"/>
        </w:rPr>
        <w:t>otels by Accor</w:t>
      </w:r>
      <w:r w:rsidRPr="00AE201D">
        <w:rPr>
          <w:rFonts w:cstheme="minorHAnsi"/>
          <w:sz w:val="24"/>
          <w:szCs w:val="24"/>
          <w:shd w:val="clear" w:color="auto" w:fill="FFFFFF"/>
        </w:rPr>
        <w:t xml:space="preserve"> foi cuidadosamente escolhida justamente para aprimorar o conhecimento deste público. No dia 12 de junho, primeiro dia da atração, haverá, por exemplo, a palestra </w:t>
      </w:r>
      <w:r w:rsidRPr="00AE201D">
        <w:rPr>
          <w:rFonts w:cstheme="minorHAnsi"/>
          <w:b/>
          <w:sz w:val="24"/>
          <w:szCs w:val="24"/>
          <w:shd w:val="clear" w:color="auto" w:fill="FFFFFF"/>
        </w:rPr>
        <w:t>“</w:t>
      </w:r>
      <w:r w:rsidR="00255FFF" w:rsidRPr="00AE201D">
        <w:rPr>
          <w:rFonts w:cstheme="minorHAnsi"/>
          <w:b/>
          <w:sz w:val="24"/>
          <w:szCs w:val="24"/>
          <w:shd w:val="clear" w:color="auto" w:fill="FFFFFF"/>
        </w:rPr>
        <w:t>Tendências para alimentação fora do l</w:t>
      </w:r>
      <w:r w:rsidRPr="00AE201D">
        <w:rPr>
          <w:rFonts w:cstheme="minorHAnsi"/>
          <w:b/>
          <w:sz w:val="24"/>
          <w:szCs w:val="24"/>
          <w:shd w:val="clear" w:color="auto" w:fill="FFFFFF"/>
        </w:rPr>
        <w:t>ar</w:t>
      </w:r>
      <w:r w:rsidR="00F81634" w:rsidRPr="00AE201D">
        <w:rPr>
          <w:rFonts w:cstheme="minorHAnsi"/>
          <w:b/>
          <w:sz w:val="24"/>
          <w:szCs w:val="24"/>
          <w:shd w:val="clear" w:color="auto" w:fill="FFFFFF"/>
        </w:rPr>
        <w:t>, segundo estudo do Big Data”</w:t>
      </w:r>
      <w:r w:rsidR="00F81634" w:rsidRPr="00AE201D">
        <w:rPr>
          <w:rFonts w:cstheme="minorHAnsi"/>
          <w:sz w:val="24"/>
          <w:szCs w:val="24"/>
          <w:shd w:val="clear" w:color="auto" w:fill="FFFFFF"/>
        </w:rPr>
        <w:t xml:space="preserve">, que será conduzida por Jorge Lima e José Sodré da empresa Help! </w:t>
      </w:r>
    </w:p>
    <w:p w:rsidR="00F81634" w:rsidRPr="00AE201D" w:rsidRDefault="00F81634" w:rsidP="007B6F29">
      <w:pPr>
        <w:spacing w:line="360" w:lineRule="atLeast"/>
        <w:jc w:val="both"/>
        <w:rPr>
          <w:rFonts w:cstheme="minorHAnsi"/>
          <w:sz w:val="24"/>
          <w:szCs w:val="24"/>
          <w:shd w:val="clear" w:color="auto" w:fill="FFFFFF"/>
        </w:rPr>
      </w:pPr>
      <w:r w:rsidRPr="00AE201D">
        <w:rPr>
          <w:rFonts w:cstheme="minorHAnsi"/>
          <w:sz w:val="24"/>
          <w:szCs w:val="24"/>
          <w:shd w:val="clear" w:color="auto" w:fill="FFFFFF"/>
        </w:rPr>
        <w:t>Outro painel que trará um panorama bastante atual é o “</w:t>
      </w:r>
      <w:r w:rsidRPr="00AE201D">
        <w:rPr>
          <w:rFonts w:cstheme="minorHAnsi"/>
          <w:b/>
          <w:sz w:val="24"/>
          <w:szCs w:val="24"/>
          <w:shd w:val="clear" w:color="auto" w:fill="FFFFFF"/>
        </w:rPr>
        <w:t>Como ser</w:t>
      </w:r>
      <w:r w:rsidR="00255FFF" w:rsidRPr="00AE201D">
        <w:rPr>
          <w:rFonts w:cstheme="minorHAnsi"/>
          <w:b/>
          <w:sz w:val="24"/>
          <w:szCs w:val="24"/>
          <w:shd w:val="clear" w:color="auto" w:fill="FFFFFF"/>
        </w:rPr>
        <w:t xml:space="preserve"> disruptivo em </w:t>
      </w:r>
      <w:r w:rsidRPr="00AE201D">
        <w:rPr>
          <w:rFonts w:cstheme="minorHAnsi"/>
          <w:b/>
          <w:sz w:val="24"/>
          <w:szCs w:val="24"/>
          <w:shd w:val="clear" w:color="auto" w:fill="FFFFFF"/>
        </w:rPr>
        <w:t>e</w:t>
      </w:r>
      <w:r w:rsidR="00255FFF" w:rsidRPr="00AE201D">
        <w:rPr>
          <w:rFonts w:cstheme="minorHAnsi"/>
          <w:b/>
          <w:sz w:val="24"/>
          <w:szCs w:val="24"/>
          <w:shd w:val="clear" w:color="auto" w:fill="FFFFFF"/>
        </w:rPr>
        <w:t>ve</w:t>
      </w:r>
      <w:r w:rsidR="00FE6C6F" w:rsidRPr="00AE201D">
        <w:rPr>
          <w:rFonts w:cstheme="minorHAnsi"/>
          <w:b/>
          <w:sz w:val="24"/>
          <w:szCs w:val="24"/>
          <w:shd w:val="clear" w:color="auto" w:fill="FFFFFF"/>
        </w:rPr>
        <w:t>ntos de h</w:t>
      </w:r>
      <w:r w:rsidRPr="00AE201D">
        <w:rPr>
          <w:rFonts w:cstheme="minorHAnsi"/>
          <w:b/>
          <w:sz w:val="24"/>
          <w:szCs w:val="24"/>
          <w:shd w:val="clear" w:color="auto" w:fill="FFFFFF"/>
        </w:rPr>
        <w:t>otel”</w:t>
      </w:r>
      <w:r w:rsidRPr="00AE201D">
        <w:rPr>
          <w:rFonts w:cstheme="minorHAnsi"/>
          <w:sz w:val="24"/>
          <w:szCs w:val="24"/>
          <w:shd w:val="clear" w:color="auto" w:fill="FFFFFF"/>
        </w:rPr>
        <w:t xml:space="preserve">, que será ministrada no dia 13 de junho pelas profissionais </w:t>
      </w:r>
      <w:proofErr w:type="spellStart"/>
      <w:r w:rsidRPr="00AE201D">
        <w:rPr>
          <w:rFonts w:cstheme="minorHAnsi"/>
          <w:sz w:val="24"/>
          <w:szCs w:val="24"/>
          <w:shd w:val="clear" w:color="auto" w:fill="FFFFFF"/>
        </w:rPr>
        <w:t>Kauanny</w:t>
      </w:r>
      <w:proofErr w:type="spellEnd"/>
      <w:r w:rsidRPr="00AE201D">
        <w:rPr>
          <w:rFonts w:cstheme="minorHAnsi"/>
          <w:sz w:val="24"/>
          <w:szCs w:val="24"/>
          <w:shd w:val="clear" w:color="auto" w:fill="FFFFFF"/>
        </w:rPr>
        <w:t xml:space="preserve"> </w:t>
      </w:r>
      <w:proofErr w:type="spellStart"/>
      <w:r w:rsidRPr="00AE201D">
        <w:rPr>
          <w:rFonts w:cstheme="minorHAnsi"/>
          <w:sz w:val="24"/>
          <w:szCs w:val="24"/>
          <w:shd w:val="clear" w:color="auto" w:fill="FFFFFF"/>
        </w:rPr>
        <w:t>Bindes</w:t>
      </w:r>
      <w:proofErr w:type="spellEnd"/>
      <w:r w:rsidR="00137490" w:rsidRPr="00AE201D">
        <w:rPr>
          <w:rFonts w:cstheme="minorHAnsi"/>
          <w:sz w:val="24"/>
          <w:szCs w:val="24"/>
          <w:shd w:val="clear" w:color="auto" w:fill="FFFFFF"/>
        </w:rPr>
        <w:t xml:space="preserve"> e Andrea </w:t>
      </w:r>
      <w:proofErr w:type="spellStart"/>
      <w:r w:rsidR="00137490" w:rsidRPr="00AE201D">
        <w:rPr>
          <w:rFonts w:cstheme="minorHAnsi"/>
          <w:sz w:val="24"/>
          <w:szCs w:val="24"/>
          <w:shd w:val="clear" w:color="auto" w:fill="FFFFFF"/>
        </w:rPr>
        <w:t>Suriani</w:t>
      </w:r>
      <w:proofErr w:type="spellEnd"/>
      <w:r w:rsidR="00137490" w:rsidRPr="00AE201D">
        <w:rPr>
          <w:rFonts w:cstheme="minorHAnsi"/>
          <w:sz w:val="24"/>
          <w:szCs w:val="24"/>
          <w:shd w:val="clear" w:color="auto" w:fill="FFFFFF"/>
        </w:rPr>
        <w:t xml:space="preserve">, do hotel </w:t>
      </w:r>
      <w:proofErr w:type="spellStart"/>
      <w:r w:rsidR="00137490" w:rsidRPr="00AE201D">
        <w:rPr>
          <w:rFonts w:cstheme="minorHAnsi"/>
          <w:sz w:val="24"/>
          <w:szCs w:val="24"/>
          <w:shd w:val="clear" w:color="auto" w:fill="FFFFFF"/>
        </w:rPr>
        <w:t>Pullman</w:t>
      </w:r>
      <w:proofErr w:type="spellEnd"/>
      <w:r w:rsidR="00137490" w:rsidRPr="00AE201D">
        <w:rPr>
          <w:rFonts w:cstheme="minorHAnsi"/>
          <w:sz w:val="24"/>
          <w:szCs w:val="24"/>
          <w:shd w:val="clear" w:color="auto" w:fill="FFFFFF"/>
        </w:rPr>
        <w:t xml:space="preserve"> São Paulo Guarulhos,</w:t>
      </w:r>
      <w:r w:rsidRPr="00AE201D">
        <w:rPr>
          <w:rFonts w:cstheme="minorHAnsi"/>
          <w:sz w:val="24"/>
          <w:szCs w:val="24"/>
          <w:shd w:val="clear" w:color="auto" w:fill="FFFFFF"/>
        </w:rPr>
        <w:t xml:space="preserve"> e Jaqueline Araújo</w:t>
      </w:r>
      <w:r w:rsidR="007B6F29" w:rsidRPr="00AE201D">
        <w:rPr>
          <w:rFonts w:cstheme="minorHAnsi"/>
          <w:sz w:val="24"/>
          <w:szCs w:val="24"/>
          <w:shd w:val="clear" w:color="auto" w:fill="FFFFFF"/>
        </w:rPr>
        <w:t>,</w:t>
      </w:r>
      <w:r w:rsidR="00FE6C6F" w:rsidRPr="00AE201D">
        <w:rPr>
          <w:rFonts w:cstheme="minorHAnsi"/>
          <w:sz w:val="24"/>
          <w:szCs w:val="24"/>
          <w:shd w:val="clear" w:color="auto" w:fill="FFFFFF"/>
        </w:rPr>
        <w:t xml:space="preserve"> do hotel </w:t>
      </w:r>
      <w:proofErr w:type="spellStart"/>
      <w:r w:rsidR="00FE6C6F" w:rsidRPr="00AE201D">
        <w:rPr>
          <w:rFonts w:cstheme="minorHAnsi"/>
          <w:sz w:val="24"/>
          <w:szCs w:val="24"/>
          <w:shd w:val="clear" w:color="auto" w:fill="FFFFFF"/>
        </w:rPr>
        <w:t>Pullman</w:t>
      </w:r>
      <w:proofErr w:type="spellEnd"/>
      <w:r w:rsidR="00FE6C6F" w:rsidRPr="00AE201D">
        <w:rPr>
          <w:rFonts w:cstheme="minorHAnsi"/>
          <w:sz w:val="24"/>
          <w:szCs w:val="24"/>
          <w:shd w:val="clear" w:color="auto" w:fill="FFFFFF"/>
        </w:rPr>
        <w:t xml:space="preserve"> São Paulo</w:t>
      </w:r>
      <w:r w:rsidRPr="00AE201D">
        <w:rPr>
          <w:rFonts w:cstheme="minorHAnsi"/>
          <w:sz w:val="24"/>
          <w:szCs w:val="24"/>
          <w:shd w:val="clear" w:color="auto" w:fill="FFFFFF"/>
        </w:rPr>
        <w:t xml:space="preserve"> </w:t>
      </w:r>
      <w:r w:rsidR="00137490" w:rsidRPr="00AE201D">
        <w:rPr>
          <w:rFonts w:cstheme="minorHAnsi"/>
          <w:sz w:val="24"/>
          <w:szCs w:val="24"/>
          <w:shd w:val="clear" w:color="auto" w:fill="FFFFFF"/>
        </w:rPr>
        <w:t>Vila Olímpia</w:t>
      </w:r>
      <w:r w:rsidR="00FE6C6F" w:rsidRPr="00AE201D">
        <w:rPr>
          <w:rFonts w:cstheme="minorHAnsi"/>
          <w:sz w:val="24"/>
          <w:szCs w:val="24"/>
          <w:shd w:val="clear" w:color="auto" w:fill="FFFFFF"/>
        </w:rPr>
        <w:t>, uma das marcas</w:t>
      </w:r>
      <w:r w:rsidR="00137490" w:rsidRPr="00AE201D">
        <w:rPr>
          <w:rFonts w:cstheme="minorHAnsi"/>
          <w:sz w:val="24"/>
          <w:szCs w:val="24"/>
          <w:shd w:val="clear" w:color="auto" w:fill="FFFFFF"/>
        </w:rPr>
        <w:t xml:space="preserve"> de hotéis</w:t>
      </w:r>
      <w:r w:rsidR="00FE6C6F" w:rsidRPr="00AE201D">
        <w:rPr>
          <w:rFonts w:cstheme="minorHAnsi"/>
          <w:sz w:val="24"/>
          <w:szCs w:val="24"/>
          <w:shd w:val="clear" w:color="auto" w:fill="FFFFFF"/>
        </w:rPr>
        <w:t xml:space="preserve"> do Grupo Accor</w:t>
      </w:r>
      <w:r w:rsidRPr="00AE201D">
        <w:rPr>
          <w:rFonts w:cstheme="minorHAnsi"/>
          <w:sz w:val="24"/>
          <w:szCs w:val="24"/>
          <w:shd w:val="clear" w:color="auto" w:fill="FFFFFF"/>
        </w:rPr>
        <w:t>.</w:t>
      </w:r>
    </w:p>
    <w:p w:rsidR="00D324AC" w:rsidRPr="00AE201D" w:rsidRDefault="007B6F29" w:rsidP="007B6F29">
      <w:pPr>
        <w:spacing w:line="360" w:lineRule="atLeast"/>
        <w:jc w:val="both"/>
        <w:rPr>
          <w:rFonts w:cstheme="minorHAnsi"/>
          <w:sz w:val="24"/>
          <w:szCs w:val="24"/>
          <w:shd w:val="clear" w:color="auto" w:fill="FFFFFF"/>
        </w:rPr>
      </w:pPr>
      <w:r w:rsidRPr="00AE201D">
        <w:rPr>
          <w:rFonts w:cstheme="minorHAnsi"/>
          <w:sz w:val="24"/>
          <w:szCs w:val="24"/>
          <w:shd w:val="clear" w:color="auto" w:fill="FFFFFF"/>
        </w:rPr>
        <w:t xml:space="preserve">No que diz respeito </w:t>
      </w:r>
      <w:r w:rsidR="00FE6C6F" w:rsidRPr="00AE201D">
        <w:rPr>
          <w:rFonts w:cstheme="minorHAnsi"/>
          <w:sz w:val="24"/>
          <w:szCs w:val="24"/>
          <w:shd w:val="clear" w:color="auto" w:fill="FFFFFF"/>
        </w:rPr>
        <w:t>à inovação para o setor de F</w:t>
      </w:r>
      <w:r w:rsidR="00F81634" w:rsidRPr="00AE201D">
        <w:rPr>
          <w:rFonts w:cstheme="minorHAnsi"/>
          <w:sz w:val="24"/>
          <w:szCs w:val="24"/>
          <w:shd w:val="clear" w:color="auto" w:fill="FFFFFF"/>
        </w:rPr>
        <w:t>ood Service, a atração traz no último dia, 14 de junho, o tema “</w:t>
      </w:r>
      <w:r w:rsidR="00F81634" w:rsidRPr="00AE201D">
        <w:rPr>
          <w:rFonts w:cstheme="minorHAnsi"/>
          <w:b/>
          <w:sz w:val="24"/>
          <w:szCs w:val="24"/>
          <w:shd w:val="clear" w:color="auto" w:fill="FFFFFF"/>
        </w:rPr>
        <w:t>Como uma empresa startup pode criar um nicho de marcado e fazer sinergia com grandes empresas alimentícias”.</w:t>
      </w:r>
      <w:r w:rsidR="00F81634" w:rsidRPr="00AE201D">
        <w:rPr>
          <w:rFonts w:cstheme="minorHAnsi"/>
          <w:sz w:val="24"/>
          <w:szCs w:val="24"/>
          <w:shd w:val="clear" w:color="auto" w:fill="FFFFFF"/>
        </w:rPr>
        <w:t xml:space="preserve"> Quem vai falar sobre assunto será Adriana Fernandes</w:t>
      </w:r>
      <w:r w:rsidR="00FE6C6F" w:rsidRPr="00AE201D">
        <w:rPr>
          <w:rFonts w:cstheme="minorHAnsi"/>
          <w:sz w:val="24"/>
          <w:szCs w:val="24"/>
          <w:shd w:val="clear" w:color="auto" w:fill="FFFFFF"/>
        </w:rPr>
        <w:t>,</w:t>
      </w:r>
      <w:r w:rsidR="00F81634" w:rsidRPr="00AE201D">
        <w:rPr>
          <w:rFonts w:cstheme="minorHAnsi"/>
          <w:sz w:val="24"/>
          <w:szCs w:val="24"/>
          <w:shd w:val="clear" w:color="auto" w:fill="FFFFFF"/>
        </w:rPr>
        <w:t xml:space="preserve"> da </w:t>
      </w:r>
      <w:proofErr w:type="spellStart"/>
      <w:r w:rsidR="00F81634" w:rsidRPr="00AE201D">
        <w:rPr>
          <w:rFonts w:cstheme="minorHAnsi"/>
          <w:sz w:val="24"/>
          <w:szCs w:val="24"/>
          <w:shd w:val="clear" w:color="auto" w:fill="FFFFFF"/>
        </w:rPr>
        <w:t>Mandala</w:t>
      </w:r>
      <w:proofErr w:type="spellEnd"/>
      <w:r w:rsidR="00F81634" w:rsidRPr="00AE201D">
        <w:rPr>
          <w:rFonts w:cstheme="minorHAnsi"/>
          <w:sz w:val="24"/>
          <w:szCs w:val="24"/>
          <w:shd w:val="clear" w:color="auto" w:fill="FFFFFF"/>
        </w:rPr>
        <w:t xml:space="preserve"> Comidas Especiais.</w:t>
      </w:r>
    </w:p>
    <w:p w:rsidR="00D324AC" w:rsidRPr="00AE201D" w:rsidRDefault="00F81634" w:rsidP="007B6F29">
      <w:pPr>
        <w:spacing w:line="360" w:lineRule="atLeast"/>
        <w:jc w:val="both"/>
        <w:rPr>
          <w:rFonts w:cstheme="minorHAnsi"/>
          <w:sz w:val="24"/>
          <w:szCs w:val="24"/>
          <w:shd w:val="clear" w:color="auto" w:fill="FFFFFF"/>
        </w:rPr>
      </w:pPr>
      <w:r w:rsidRPr="00AE201D">
        <w:rPr>
          <w:rFonts w:cstheme="minorHAnsi"/>
          <w:sz w:val="24"/>
          <w:szCs w:val="24"/>
          <w:shd w:val="clear" w:color="auto" w:fill="FFFFFF"/>
        </w:rPr>
        <w:t>Neste dia</w:t>
      </w:r>
      <w:r w:rsidR="00FE6C6F" w:rsidRPr="00AE201D">
        <w:rPr>
          <w:rFonts w:cstheme="minorHAnsi"/>
          <w:sz w:val="24"/>
          <w:szCs w:val="24"/>
          <w:shd w:val="clear" w:color="auto" w:fill="FFFFFF"/>
        </w:rPr>
        <w:t>,</w:t>
      </w:r>
      <w:r w:rsidRPr="00AE201D">
        <w:rPr>
          <w:rFonts w:cstheme="minorHAnsi"/>
          <w:sz w:val="24"/>
          <w:szCs w:val="24"/>
          <w:shd w:val="clear" w:color="auto" w:fill="FFFFFF"/>
        </w:rPr>
        <w:t xml:space="preserve"> o público também poderá conferir </w:t>
      </w:r>
      <w:r w:rsidR="00D324AC" w:rsidRPr="00AE201D">
        <w:rPr>
          <w:rFonts w:cstheme="minorHAnsi"/>
          <w:sz w:val="24"/>
          <w:szCs w:val="24"/>
          <w:shd w:val="clear" w:color="auto" w:fill="FFFFFF"/>
        </w:rPr>
        <w:t xml:space="preserve">a palestra </w:t>
      </w:r>
      <w:r w:rsidR="00D324AC" w:rsidRPr="00AE201D">
        <w:rPr>
          <w:rFonts w:cstheme="minorHAnsi"/>
          <w:b/>
          <w:sz w:val="24"/>
          <w:szCs w:val="24"/>
          <w:shd w:val="clear" w:color="auto" w:fill="FFFFFF"/>
        </w:rPr>
        <w:t>“Tecnologia no dia a dia de uma padaria familiar”</w:t>
      </w:r>
      <w:r w:rsidR="00FE6C6F" w:rsidRPr="00AE201D">
        <w:rPr>
          <w:rFonts w:cstheme="minorHAnsi"/>
          <w:sz w:val="24"/>
          <w:szCs w:val="24"/>
          <w:shd w:val="clear" w:color="auto" w:fill="FFFFFF"/>
        </w:rPr>
        <w:t>,</w:t>
      </w:r>
      <w:r w:rsidR="00D324AC" w:rsidRPr="00AE201D">
        <w:rPr>
          <w:rFonts w:cstheme="minorHAnsi"/>
          <w:sz w:val="24"/>
          <w:szCs w:val="24"/>
          <w:shd w:val="clear" w:color="auto" w:fill="FFFFFF"/>
        </w:rPr>
        <w:t xml:space="preserve"> que será conduzida por Rogério </w:t>
      </w:r>
      <w:proofErr w:type="spellStart"/>
      <w:r w:rsidR="00D324AC" w:rsidRPr="00AE201D">
        <w:rPr>
          <w:rFonts w:cstheme="minorHAnsi"/>
          <w:sz w:val="24"/>
          <w:szCs w:val="24"/>
          <w:shd w:val="clear" w:color="auto" w:fill="FFFFFF"/>
        </w:rPr>
        <w:t>Shimura</w:t>
      </w:r>
      <w:proofErr w:type="spellEnd"/>
      <w:r w:rsidR="00D324AC" w:rsidRPr="00AE201D">
        <w:rPr>
          <w:rFonts w:cstheme="minorHAnsi"/>
          <w:sz w:val="24"/>
          <w:szCs w:val="24"/>
          <w:shd w:val="clear" w:color="auto" w:fill="FFFFFF"/>
        </w:rPr>
        <w:t xml:space="preserve">, proprietário da </w:t>
      </w:r>
      <w:proofErr w:type="spellStart"/>
      <w:r w:rsidR="00D324AC" w:rsidRPr="00AE201D">
        <w:rPr>
          <w:rFonts w:cstheme="minorHAnsi"/>
          <w:sz w:val="24"/>
          <w:szCs w:val="24"/>
          <w:shd w:val="clear" w:color="auto" w:fill="FFFFFF"/>
        </w:rPr>
        <w:t>Levain</w:t>
      </w:r>
      <w:proofErr w:type="spellEnd"/>
      <w:r w:rsidR="00D324AC" w:rsidRPr="00AE201D">
        <w:rPr>
          <w:rFonts w:cstheme="minorHAnsi"/>
          <w:sz w:val="24"/>
          <w:szCs w:val="24"/>
          <w:shd w:val="clear" w:color="auto" w:fill="FFFFFF"/>
        </w:rPr>
        <w:t xml:space="preserve"> Escola de Panificação e Confeitaria </w:t>
      </w:r>
      <w:proofErr w:type="spellStart"/>
      <w:r w:rsidR="00F53C88" w:rsidRPr="00AE201D">
        <w:rPr>
          <w:rFonts w:cstheme="minorHAnsi"/>
          <w:sz w:val="24"/>
          <w:szCs w:val="24"/>
          <w:shd w:val="clear" w:color="auto" w:fill="FFFFFF"/>
        </w:rPr>
        <w:t>Shimura</w:t>
      </w:r>
      <w:proofErr w:type="spellEnd"/>
      <w:r w:rsidR="00F53C88" w:rsidRPr="00AE201D">
        <w:rPr>
          <w:rFonts w:cstheme="minorHAnsi"/>
          <w:sz w:val="24"/>
          <w:szCs w:val="24"/>
          <w:shd w:val="clear" w:color="auto" w:fill="FFFFFF"/>
        </w:rPr>
        <w:t xml:space="preserve"> </w:t>
      </w:r>
      <w:r w:rsidR="00D324AC" w:rsidRPr="00AE201D">
        <w:rPr>
          <w:rFonts w:cstheme="minorHAnsi"/>
          <w:sz w:val="24"/>
          <w:szCs w:val="24"/>
          <w:shd w:val="clear" w:color="auto" w:fill="FFFFFF"/>
        </w:rPr>
        <w:t xml:space="preserve">Pães e Doces. </w:t>
      </w:r>
    </w:p>
    <w:p w:rsidR="00F81634" w:rsidRPr="00AE201D" w:rsidRDefault="00D324AC" w:rsidP="007B6F29">
      <w:pPr>
        <w:spacing w:line="360" w:lineRule="atLeast"/>
        <w:jc w:val="both"/>
        <w:rPr>
          <w:rFonts w:cstheme="minorHAnsi"/>
          <w:b/>
          <w:sz w:val="24"/>
          <w:szCs w:val="24"/>
          <w:shd w:val="clear" w:color="auto" w:fill="FFFFFF"/>
        </w:rPr>
      </w:pPr>
      <w:r w:rsidRPr="00AE201D">
        <w:rPr>
          <w:rFonts w:cstheme="minorHAnsi"/>
          <w:sz w:val="24"/>
          <w:szCs w:val="24"/>
          <w:shd w:val="clear" w:color="auto" w:fill="FFFFFF"/>
        </w:rPr>
        <w:t xml:space="preserve">Confira </w:t>
      </w:r>
      <w:hyperlink r:id="rId7" w:history="1">
        <w:r w:rsidRPr="00AE201D">
          <w:rPr>
            <w:rStyle w:val="Hyperlink"/>
            <w:rFonts w:cstheme="minorHAnsi"/>
            <w:sz w:val="24"/>
            <w:szCs w:val="24"/>
            <w:shd w:val="clear" w:color="auto" w:fill="FFFFFF"/>
          </w:rPr>
          <w:t>aqui</w:t>
        </w:r>
      </w:hyperlink>
      <w:r w:rsidRPr="00AE201D">
        <w:rPr>
          <w:rFonts w:cstheme="minorHAnsi"/>
          <w:sz w:val="24"/>
          <w:szCs w:val="24"/>
          <w:shd w:val="clear" w:color="auto" w:fill="FFFFFF"/>
        </w:rPr>
        <w:t xml:space="preserve"> a programaç</w:t>
      </w:r>
      <w:r w:rsidR="00CE011F" w:rsidRPr="00AE201D">
        <w:rPr>
          <w:rFonts w:cstheme="minorHAnsi"/>
          <w:sz w:val="24"/>
          <w:szCs w:val="24"/>
          <w:shd w:val="clear" w:color="auto" w:fill="FFFFFF"/>
        </w:rPr>
        <w:t xml:space="preserve">ão completa da </w:t>
      </w:r>
      <w:r w:rsidR="00CE011F" w:rsidRPr="00AE201D">
        <w:rPr>
          <w:rFonts w:cstheme="minorHAnsi"/>
          <w:b/>
          <w:sz w:val="24"/>
          <w:szCs w:val="24"/>
          <w:shd w:val="clear" w:color="auto" w:fill="FFFFFF"/>
        </w:rPr>
        <w:t xml:space="preserve">Arena Food &amp; </w:t>
      </w:r>
      <w:proofErr w:type="spellStart"/>
      <w:r w:rsidR="00CE011F" w:rsidRPr="00AE201D">
        <w:rPr>
          <w:rFonts w:cstheme="minorHAnsi"/>
          <w:b/>
          <w:sz w:val="24"/>
          <w:szCs w:val="24"/>
          <w:shd w:val="clear" w:color="auto" w:fill="FFFFFF"/>
        </w:rPr>
        <w:t>Beve</w:t>
      </w:r>
      <w:r w:rsidRPr="00AE201D">
        <w:rPr>
          <w:rFonts w:cstheme="minorHAnsi"/>
          <w:b/>
          <w:sz w:val="24"/>
          <w:szCs w:val="24"/>
          <w:shd w:val="clear" w:color="auto" w:fill="FFFFFF"/>
        </w:rPr>
        <w:t>rage</w:t>
      </w:r>
      <w:proofErr w:type="spellEnd"/>
      <w:r w:rsidRPr="00AE201D">
        <w:rPr>
          <w:rFonts w:cstheme="minorHAnsi"/>
          <w:b/>
          <w:sz w:val="24"/>
          <w:szCs w:val="24"/>
          <w:shd w:val="clear" w:color="auto" w:fill="FFFFFF"/>
        </w:rPr>
        <w:t xml:space="preserve"> for </w:t>
      </w:r>
      <w:r w:rsidR="00F23DC7" w:rsidRPr="00AE201D">
        <w:rPr>
          <w:rFonts w:cstheme="minorHAnsi"/>
          <w:b/>
          <w:sz w:val="24"/>
          <w:szCs w:val="24"/>
          <w:shd w:val="clear" w:color="auto" w:fill="FFFFFF"/>
        </w:rPr>
        <w:t>H</w:t>
      </w:r>
      <w:r w:rsidRPr="00AE201D">
        <w:rPr>
          <w:rFonts w:cstheme="minorHAnsi"/>
          <w:b/>
          <w:sz w:val="24"/>
          <w:szCs w:val="24"/>
          <w:shd w:val="clear" w:color="auto" w:fill="FFFFFF"/>
        </w:rPr>
        <w:t>otels by Accor.</w:t>
      </w:r>
    </w:p>
    <w:p w:rsidR="00FE6C6F" w:rsidRPr="00AE201D" w:rsidRDefault="00FE6C6F" w:rsidP="00F81634">
      <w:pPr>
        <w:spacing w:line="360" w:lineRule="atLeast"/>
        <w:ind w:firstLine="709"/>
        <w:jc w:val="both"/>
        <w:rPr>
          <w:rFonts w:cstheme="minorHAnsi"/>
          <w:sz w:val="24"/>
          <w:szCs w:val="24"/>
          <w:shd w:val="clear" w:color="auto" w:fill="FFFFFF"/>
        </w:rPr>
      </w:pPr>
    </w:p>
    <w:p w:rsidR="00D324AC" w:rsidRPr="00AE201D" w:rsidRDefault="00AE201D" w:rsidP="00AE201D">
      <w:pPr>
        <w:spacing w:line="360" w:lineRule="atLeast"/>
        <w:jc w:val="both"/>
        <w:rPr>
          <w:rFonts w:cstheme="minorHAnsi"/>
          <w:b/>
          <w:i/>
          <w:sz w:val="24"/>
          <w:szCs w:val="24"/>
          <w:shd w:val="clear" w:color="auto" w:fill="FFFFFF"/>
        </w:rPr>
      </w:pPr>
      <w:r w:rsidRPr="00AE201D">
        <w:rPr>
          <w:rFonts w:cstheme="minorHAnsi"/>
          <w:b/>
          <w:i/>
          <w:sz w:val="24"/>
          <w:szCs w:val="24"/>
          <w:shd w:val="clear" w:color="auto" w:fill="FFFFFF"/>
        </w:rPr>
        <w:t>INSCRIÇÕES</w:t>
      </w:r>
    </w:p>
    <w:p w:rsidR="00D324AC" w:rsidRPr="00AE201D" w:rsidRDefault="00D324AC" w:rsidP="00FE6C6F">
      <w:pPr>
        <w:pStyle w:val="SemEspaamento"/>
        <w:spacing w:before="120" w:after="120" w:line="360" w:lineRule="atLeast"/>
        <w:jc w:val="both"/>
        <w:rPr>
          <w:rFonts w:asciiTheme="minorHAnsi" w:hAnsiTheme="minorHAnsi" w:cstheme="minorHAnsi"/>
          <w:bCs/>
          <w:sz w:val="24"/>
          <w:szCs w:val="24"/>
        </w:rPr>
      </w:pPr>
      <w:r w:rsidRPr="00AE201D">
        <w:rPr>
          <w:rFonts w:asciiTheme="minorHAnsi" w:hAnsiTheme="minorHAnsi" w:cstheme="minorHAnsi"/>
          <w:bCs/>
          <w:sz w:val="24"/>
          <w:szCs w:val="24"/>
        </w:rPr>
        <w:t>O credenciamento para a 35ª edição da </w:t>
      </w:r>
      <w:hyperlink r:id="rId8" w:tgtFrame="_blank" w:history="1">
        <w:r w:rsidRPr="00AE201D">
          <w:rPr>
            <w:rStyle w:val="Hyperlink"/>
            <w:rFonts w:asciiTheme="minorHAnsi" w:hAnsiTheme="minorHAnsi" w:cstheme="minorHAnsi"/>
            <w:bCs/>
            <w:sz w:val="24"/>
            <w:szCs w:val="24"/>
          </w:rPr>
          <w:t>Fispal Food Service</w:t>
        </w:r>
      </w:hyperlink>
      <w:r w:rsidRPr="00AE201D">
        <w:rPr>
          <w:rFonts w:asciiTheme="minorHAnsi" w:hAnsiTheme="minorHAnsi" w:cstheme="minorHAnsi"/>
          <w:bCs/>
          <w:sz w:val="24"/>
          <w:szCs w:val="24"/>
        </w:rPr>
        <w:t xml:space="preserve"> já está aberto.  Para garantir o acesso gratuito ao evento comemorativo de 35 anos, que é exclusivo para os profissionais do setor de alimentação fora do lar, basta efetuar o cadastro na aba </w:t>
      </w:r>
      <w:r w:rsidR="00FE6C6F" w:rsidRPr="00AE201D">
        <w:rPr>
          <w:rFonts w:asciiTheme="minorHAnsi" w:hAnsiTheme="minorHAnsi" w:cstheme="minorHAnsi"/>
          <w:bCs/>
          <w:sz w:val="24"/>
          <w:szCs w:val="24"/>
        </w:rPr>
        <w:t>“</w:t>
      </w:r>
      <w:r w:rsidRPr="00AE201D">
        <w:rPr>
          <w:rFonts w:asciiTheme="minorHAnsi" w:hAnsiTheme="minorHAnsi" w:cstheme="minorHAnsi"/>
          <w:b/>
          <w:bCs/>
          <w:sz w:val="24"/>
          <w:szCs w:val="24"/>
        </w:rPr>
        <w:t>Inscreva-se</w:t>
      </w:r>
      <w:r w:rsidR="00FE6C6F" w:rsidRPr="00AE201D">
        <w:rPr>
          <w:rFonts w:asciiTheme="minorHAnsi" w:hAnsiTheme="minorHAnsi" w:cstheme="minorHAnsi"/>
          <w:b/>
          <w:bCs/>
          <w:sz w:val="24"/>
          <w:szCs w:val="24"/>
        </w:rPr>
        <w:t>”,</w:t>
      </w:r>
      <w:r w:rsidRPr="00AE201D">
        <w:rPr>
          <w:rFonts w:asciiTheme="minorHAnsi" w:hAnsiTheme="minorHAnsi" w:cstheme="minorHAnsi"/>
          <w:bCs/>
          <w:sz w:val="24"/>
          <w:szCs w:val="24"/>
        </w:rPr>
        <w:t xml:space="preserve"> do </w:t>
      </w:r>
      <w:hyperlink r:id="rId9" w:history="1">
        <w:r w:rsidRPr="00AE201D">
          <w:rPr>
            <w:rStyle w:val="Hyperlink"/>
            <w:rFonts w:asciiTheme="minorHAnsi" w:hAnsiTheme="minorHAnsi" w:cstheme="minorHAnsi"/>
            <w:bCs/>
            <w:sz w:val="24"/>
            <w:szCs w:val="24"/>
          </w:rPr>
          <w:t>site oficial</w:t>
        </w:r>
      </w:hyperlink>
      <w:r w:rsidRPr="00AE201D">
        <w:rPr>
          <w:rFonts w:asciiTheme="minorHAnsi" w:hAnsiTheme="minorHAnsi" w:cstheme="minorHAnsi"/>
          <w:bCs/>
          <w:sz w:val="24"/>
          <w:szCs w:val="24"/>
        </w:rPr>
        <w:t xml:space="preserve">. Para retirar a credencial, o participante deverá </w:t>
      </w:r>
      <w:r w:rsidRPr="00AE201D">
        <w:rPr>
          <w:rFonts w:asciiTheme="minorHAnsi" w:hAnsiTheme="minorHAnsi" w:cstheme="minorHAnsi"/>
          <w:bCs/>
          <w:sz w:val="24"/>
          <w:szCs w:val="24"/>
        </w:rPr>
        <w:lastRenderedPageBreak/>
        <w:t xml:space="preserve">informar o número do CPF nos totens de autoatendimento na entrada do pavilhão. Durante o decorrer do evento, o cadastro e a entrada na feira só </w:t>
      </w:r>
      <w:r w:rsidR="00FE6C6F" w:rsidRPr="00AE201D">
        <w:rPr>
          <w:rFonts w:asciiTheme="minorHAnsi" w:hAnsiTheme="minorHAnsi" w:cstheme="minorHAnsi"/>
          <w:bCs/>
          <w:sz w:val="24"/>
          <w:szCs w:val="24"/>
        </w:rPr>
        <w:t>serão realizados</w:t>
      </w:r>
      <w:r w:rsidRPr="00AE201D">
        <w:rPr>
          <w:rFonts w:asciiTheme="minorHAnsi" w:hAnsiTheme="minorHAnsi" w:cstheme="minorHAnsi"/>
          <w:bCs/>
          <w:sz w:val="24"/>
          <w:szCs w:val="24"/>
        </w:rPr>
        <w:t xml:space="preserve"> mediante o investimento de R$ 50,00. </w:t>
      </w:r>
      <w:r w:rsidR="00662612" w:rsidRPr="00AE201D">
        <w:rPr>
          <w:rFonts w:asciiTheme="minorHAnsi" w:hAnsiTheme="minorHAnsi" w:cstheme="minorHAnsi"/>
          <w:bCs/>
          <w:sz w:val="24"/>
          <w:szCs w:val="24"/>
        </w:rPr>
        <w:t>A Fispal Food Service acontece de 11 a 14 de junho no Expo Center Norte, em São Paulo.</w:t>
      </w:r>
    </w:p>
    <w:p w:rsidR="00FE6C6F" w:rsidRPr="00AE201D" w:rsidRDefault="00FE6C6F" w:rsidP="00FE6C6F">
      <w:pPr>
        <w:pStyle w:val="SemEspaamento"/>
        <w:spacing w:before="120" w:after="120" w:line="360" w:lineRule="atLeast"/>
        <w:jc w:val="both"/>
        <w:rPr>
          <w:rFonts w:asciiTheme="minorHAnsi" w:hAnsiTheme="minorHAnsi" w:cstheme="minorHAnsi"/>
          <w:bCs/>
          <w:sz w:val="24"/>
          <w:szCs w:val="24"/>
        </w:rPr>
      </w:pPr>
    </w:p>
    <w:p w:rsidR="00D324AC" w:rsidRPr="00AE201D" w:rsidRDefault="00D324AC" w:rsidP="00D324AC">
      <w:pPr>
        <w:pStyle w:val="SemEspaamento"/>
        <w:spacing w:before="120" w:after="120" w:line="360" w:lineRule="atLeast"/>
        <w:jc w:val="both"/>
        <w:rPr>
          <w:rFonts w:asciiTheme="minorHAnsi" w:hAnsiTheme="minorHAnsi" w:cstheme="minorHAnsi"/>
          <w:b/>
          <w:i/>
          <w:sz w:val="24"/>
          <w:szCs w:val="24"/>
          <w:shd w:val="clear" w:color="auto" w:fill="FFFFFF"/>
        </w:rPr>
      </w:pPr>
      <w:r w:rsidRPr="00AE201D">
        <w:rPr>
          <w:rFonts w:asciiTheme="minorHAnsi" w:hAnsiTheme="minorHAnsi" w:cstheme="minorHAnsi"/>
          <w:b/>
          <w:i/>
          <w:sz w:val="24"/>
          <w:szCs w:val="24"/>
          <w:shd w:val="clear" w:color="auto" w:fill="FFFFFF"/>
        </w:rPr>
        <w:t xml:space="preserve">Sobre a Fispal </w:t>
      </w:r>
    </w:p>
    <w:p w:rsidR="00D324AC" w:rsidRPr="00AE201D" w:rsidRDefault="00D324AC" w:rsidP="00FE6C6F">
      <w:pPr>
        <w:pStyle w:val="SemEspaamento"/>
        <w:spacing w:before="120" w:after="120" w:line="360" w:lineRule="atLeast"/>
        <w:jc w:val="both"/>
        <w:rPr>
          <w:rFonts w:asciiTheme="minorHAnsi" w:hAnsiTheme="minorHAnsi" w:cstheme="minorHAnsi"/>
          <w:sz w:val="24"/>
          <w:szCs w:val="24"/>
        </w:rPr>
      </w:pPr>
      <w:r w:rsidRPr="00AE201D">
        <w:rPr>
          <w:rFonts w:asciiTheme="minorHAnsi" w:hAnsiTheme="minorHAnsi" w:cstheme="minorHAnsi"/>
          <w:sz w:val="24"/>
          <w:szCs w:val="24"/>
        </w:rPr>
        <w:t xml:space="preserve">A marca Fispal, que começou como um encontro de engenheiros chamado Feira de Insumos para Alimentos, no Palácio de Convenções do Anhembi, hoje representa o maior encontro do setor na América Latina. Em 2001, com o objetivo de atender a indústria de alimentos e bebidas e o setor de alimentação fora do lar, a Fispal se segmentou em duas feiras: Fispal Tecnologia – Feira Internacional de Tecnologia para as indústrias de alimentos e Bebidas e a Fispal Food Service: Feira internacional de produtos e serviços para alimentação fora do lar. A marca ainda agregou a Fispal Sorvetes – Feira de Tecnologia para a Indústria de Sorveteria Profissional e a Fispal Café: Feira de negócios par ao setor Cafeeiro. </w:t>
      </w:r>
    </w:p>
    <w:p w:rsidR="00D324AC" w:rsidRPr="00AE201D" w:rsidRDefault="00D324AC" w:rsidP="00FE6C6F">
      <w:pPr>
        <w:pStyle w:val="SemEspaamento"/>
        <w:spacing w:before="120" w:after="120" w:line="360" w:lineRule="atLeast"/>
        <w:jc w:val="both"/>
        <w:rPr>
          <w:rFonts w:asciiTheme="minorHAnsi" w:hAnsiTheme="minorHAnsi" w:cstheme="minorHAnsi"/>
          <w:sz w:val="24"/>
          <w:szCs w:val="24"/>
        </w:rPr>
      </w:pPr>
      <w:r w:rsidRPr="00AE201D">
        <w:rPr>
          <w:rFonts w:asciiTheme="minorHAnsi" w:hAnsiTheme="minorHAnsi" w:cstheme="minorHAnsi"/>
          <w:sz w:val="24"/>
          <w:szCs w:val="24"/>
        </w:rPr>
        <w:t>As feiras, que hoje acompanham as mudanças e a evolução do mercado no Brasil e no mundo, são marcadas pelo lançamento de novas tecnologias, produtos, profissionalização de mão de obra e pela expansão para novos mercados. Atualmente, a marca Fispal é composta de feiras que atendem toda a cadeia de alimentos e bebidas, desde a matéria-prima, passando por máquinas, equipamentos e processos, chegando até o setor de alimentação fora do lar.</w:t>
      </w:r>
    </w:p>
    <w:p w:rsidR="00FE6C6F" w:rsidRDefault="00D324AC" w:rsidP="00FE6C6F">
      <w:pPr>
        <w:pStyle w:val="SemEspaamento"/>
        <w:spacing w:before="120" w:after="120" w:line="360" w:lineRule="atLeast"/>
        <w:jc w:val="both"/>
        <w:rPr>
          <w:rStyle w:val="Hyperlink"/>
          <w:rFonts w:asciiTheme="minorHAnsi" w:hAnsiTheme="minorHAnsi" w:cstheme="minorHAnsi"/>
          <w:sz w:val="24"/>
          <w:szCs w:val="24"/>
        </w:rPr>
      </w:pPr>
      <w:r w:rsidRPr="00AE201D">
        <w:rPr>
          <w:rFonts w:asciiTheme="minorHAnsi" w:hAnsiTheme="minorHAnsi" w:cstheme="minorHAnsi"/>
          <w:sz w:val="24"/>
          <w:szCs w:val="24"/>
        </w:rPr>
        <w:t xml:space="preserve">Saiba mais em: </w:t>
      </w:r>
      <w:hyperlink r:id="rId10" w:history="1">
        <w:r w:rsidRPr="00AE201D">
          <w:rPr>
            <w:rStyle w:val="Hyperlink"/>
            <w:rFonts w:asciiTheme="minorHAnsi" w:hAnsiTheme="minorHAnsi" w:cstheme="minorHAnsi"/>
            <w:sz w:val="24"/>
            <w:szCs w:val="24"/>
          </w:rPr>
          <w:t>www.fispal.com.br</w:t>
        </w:r>
      </w:hyperlink>
    </w:p>
    <w:p w:rsidR="00AE201D" w:rsidRPr="00AE201D" w:rsidRDefault="00AE201D" w:rsidP="00FE6C6F">
      <w:pPr>
        <w:pStyle w:val="SemEspaamento"/>
        <w:spacing w:before="120" w:after="120" w:line="360" w:lineRule="atLeast"/>
        <w:jc w:val="both"/>
        <w:rPr>
          <w:rStyle w:val="Hyperlink"/>
          <w:rFonts w:asciiTheme="minorHAnsi" w:hAnsiTheme="minorHAnsi" w:cstheme="minorHAnsi"/>
          <w:sz w:val="24"/>
          <w:szCs w:val="24"/>
        </w:rPr>
      </w:pPr>
    </w:p>
    <w:p w:rsidR="00FE6C6F" w:rsidRDefault="00FE6C6F" w:rsidP="00FE6C6F">
      <w:pPr>
        <w:pStyle w:val="SemEspaamento"/>
        <w:spacing w:before="120" w:after="120" w:line="360" w:lineRule="atLeast"/>
        <w:jc w:val="both"/>
        <w:rPr>
          <w:rFonts w:asciiTheme="minorHAnsi" w:hAnsiTheme="minorHAnsi" w:cstheme="minorHAnsi"/>
          <w:b/>
          <w:i/>
          <w:sz w:val="24"/>
          <w:szCs w:val="24"/>
          <w:shd w:val="clear" w:color="auto" w:fill="FFFFFF"/>
        </w:rPr>
      </w:pPr>
      <w:r w:rsidRPr="00AE201D">
        <w:rPr>
          <w:rFonts w:asciiTheme="minorHAnsi" w:hAnsiTheme="minorHAnsi" w:cstheme="minorHAnsi"/>
          <w:b/>
          <w:i/>
          <w:sz w:val="24"/>
          <w:szCs w:val="24"/>
          <w:shd w:val="clear" w:color="auto" w:fill="FFFFFF"/>
        </w:rPr>
        <w:t>Informações para a Imprensa:</w:t>
      </w:r>
    </w:p>
    <w:p w:rsidR="00AE201D" w:rsidRPr="00AE201D" w:rsidRDefault="00AE201D" w:rsidP="00FE6C6F">
      <w:pPr>
        <w:pStyle w:val="SemEspaamento"/>
        <w:spacing w:before="120" w:after="120" w:line="360" w:lineRule="atLeast"/>
        <w:jc w:val="both"/>
        <w:rPr>
          <w:rFonts w:asciiTheme="minorHAnsi" w:hAnsiTheme="minorHAnsi" w:cstheme="minorHAnsi"/>
          <w:b/>
          <w:i/>
          <w:sz w:val="24"/>
          <w:szCs w:val="24"/>
          <w:shd w:val="clear" w:color="auto" w:fill="FFFFFF"/>
        </w:rPr>
      </w:pPr>
    </w:p>
    <w:tbl>
      <w:tblPr>
        <w:tblW w:w="0" w:type="auto"/>
        <w:jc w:val="center"/>
        <w:tblCellMar>
          <w:left w:w="0" w:type="dxa"/>
          <w:right w:w="0" w:type="dxa"/>
        </w:tblCellMar>
        <w:tblLook w:val="04A0" w:firstRow="1" w:lastRow="0" w:firstColumn="1" w:lastColumn="0" w:noHBand="0" w:noVBand="1"/>
      </w:tblPr>
      <w:tblGrid>
        <w:gridCol w:w="2480"/>
        <w:gridCol w:w="4434"/>
      </w:tblGrid>
      <w:tr w:rsidR="00FE6C6F" w:rsidRPr="00AE201D" w:rsidTr="00FA0F71">
        <w:trPr>
          <w:cantSplit/>
          <w:jc w:val="center"/>
        </w:trPr>
        <w:tc>
          <w:tcPr>
            <w:tcW w:w="6914" w:type="dxa"/>
            <w:gridSpan w:val="2"/>
            <w:tcBorders>
              <w:top w:val="single" w:sz="12" w:space="0" w:color="auto"/>
              <w:left w:val="nil"/>
              <w:bottom w:val="single" w:sz="8" w:space="0" w:color="auto"/>
              <w:right w:val="nil"/>
            </w:tcBorders>
            <w:tcMar>
              <w:top w:w="0" w:type="dxa"/>
              <w:left w:w="70" w:type="dxa"/>
              <w:bottom w:w="0" w:type="dxa"/>
              <w:right w:w="70" w:type="dxa"/>
            </w:tcMar>
            <w:vAlign w:val="center"/>
            <w:hideMark/>
          </w:tcPr>
          <w:p w:rsidR="00FE6C6F" w:rsidRPr="00AE201D" w:rsidRDefault="00FE6C6F" w:rsidP="00FA0F71">
            <w:pPr>
              <w:spacing w:before="100" w:beforeAutospacing="1" w:after="100" w:afterAutospacing="1"/>
              <w:jc w:val="center"/>
              <w:rPr>
                <w:rFonts w:cstheme="minorHAnsi"/>
                <w:sz w:val="24"/>
                <w:szCs w:val="24"/>
              </w:rPr>
            </w:pPr>
            <w:r w:rsidRPr="00AE201D">
              <w:rPr>
                <w:rFonts w:cstheme="minorHAnsi"/>
                <w:b/>
                <w:bCs/>
                <w:i/>
                <w:iCs/>
                <w:smallCaps/>
                <w:spacing w:val="60"/>
                <w:sz w:val="24"/>
                <w:szCs w:val="24"/>
              </w:rPr>
              <w:t>SD&amp;PRESS Consultoria</w:t>
            </w:r>
          </w:p>
        </w:tc>
      </w:tr>
      <w:tr w:rsidR="00FE6C6F" w:rsidRPr="00AE201D" w:rsidTr="00FA0F71">
        <w:trPr>
          <w:cantSplit/>
          <w:jc w:val="center"/>
        </w:trPr>
        <w:tc>
          <w:tcPr>
            <w:tcW w:w="6914" w:type="dxa"/>
            <w:gridSpan w:val="2"/>
            <w:tcBorders>
              <w:top w:val="nil"/>
              <w:left w:val="nil"/>
              <w:bottom w:val="single" w:sz="8" w:space="0" w:color="auto"/>
              <w:right w:val="nil"/>
            </w:tcBorders>
            <w:tcMar>
              <w:top w:w="0" w:type="dxa"/>
              <w:left w:w="70" w:type="dxa"/>
              <w:bottom w:w="0" w:type="dxa"/>
              <w:right w:w="70" w:type="dxa"/>
            </w:tcMar>
            <w:vAlign w:val="center"/>
            <w:hideMark/>
          </w:tcPr>
          <w:p w:rsidR="00FE6C6F" w:rsidRPr="00AE201D" w:rsidRDefault="00FE6C6F" w:rsidP="00FA0F71">
            <w:pPr>
              <w:spacing w:before="100" w:beforeAutospacing="1" w:after="100" w:afterAutospacing="1"/>
              <w:jc w:val="center"/>
              <w:rPr>
                <w:rFonts w:cstheme="minorHAnsi"/>
                <w:sz w:val="24"/>
                <w:szCs w:val="24"/>
              </w:rPr>
            </w:pPr>
            <w:r w:rsidRPr="00AE201D">
              <w:rPr>
                <w:rFonts w:cstheme="minorHAnsi"/>
                <w:spacing w:val="-10"/>
                <w:sz w:val="24"/>
                <w:szCs w:val="24"/>
              </w:rPr>
              <w:t>(11) 3876-4070; www.sdpress.com.br; @sdpress; facebook.com\sdpress</w:t>
            </w:r>
          </w:p>
        </w:tc>
      </w:tr>
      <w:tr w:rsidR="00FE6C6F" w:rsidRPr="00AE201D" w:rsidTr="00FA0F71">
        <w:trPr>
          <w:cantSplit/>
          <w:jc w:val="center"/>
        </w:trPr>
        <w:tc>
          <w:tcPr>
            <w:tcW w:w="2480" w:type="dxa"/>
            <w:tcBorders>
              <w:top w:val="nil"/>
              <w:left w:val="nil"/>
              <w:bottom w:val="single" w:sz="8" w:space="0" w:color="auto"/>
              <w:right w:val="nil"/>
            </w:tcBorders>
            <w:tcMar>
              <w:top w:w="0" w:type="dxa"/>
              <w:left w:w="70" w:type="dxa"/>
              <w:bottom w:w="0" w:type="dxa"/>
              <w:right w:w="70" w:type="dxa"/>
            </w:tcMar>
          </w:tcPr>
          <w:p w:rsidR="00FE6C6F" w:rsidRPr="00AE201D" w:rsidRDefault="00FE6C6F" w:rsidP="00FA0F71">
            <w:pPr>
              <w:spacing w:before="100" w:beforeAutospacing="1" w:after="100" w:afterAutospacing="1"/>
              <w:rPr>
                <w:rFonts w:cstheme="minorHAnsi"/>
                <w:b/>
                <w:bCs/>
                <w:smallCaps/>
                <w:sz w:val="24"/>
                <w:szCs w:val="24"/>
                <w:lang w:val="en-US"/>
              </w:rPr>
            </w:pPr>
            <w:r w:rsidRPr="00AE201D">
              <w:rPr>
                <w:rFonts w:cstheme="minorHAnsi"/>
                <w:b/>
                <w:bCs/>
                <w:smallCaps/>
                <w:sz w:val="24"/>
                <w:szCs w:val="24"/>
                <w:lang w:val="en-US"/>
              </w:rPr>
              <w:t>Caroline Correa</w:t>
            </w:r>
          </w:p>
        </w:tc>
        <w:tc>
          <w:tcPr>
            <w:tcW w:w="4434" w:type="dxa"/>
            <w:tcBorders>
              <w:top w:val="nil"/>
              <w:left w:val="nil"/>
              <w:bottom w:val="single" w:sz="8" w:space="0" w:color="auto"/>
              <w:right w:val="nil"/>
            </w:tcBorders>
            <w:tcMar>
              <w:top w:w="0" w:type="dxa"/>
              <w:left w:w="70" w:type="dxa"/>
              <w:bottom w:w="0" w:type="dxa"/>
              <w:right w:w="70" w:type="dxa"/>
            </w:tcMar>
          </w:tcPr>
          <w:p w:rsidR="00FE6C6F" w:rsidRPr="00AE201D" w:rsidRDefault="00FE6C6F" w:rsidP="00FA0F71">
            <w:pPr>
              <w:spacing w:before="100" w:beforeAutospacing="1" w:after="100" w:afterAutospacing="1"/>
              <w:rPr>
                <w:rFonts w:cstheme="minorHAnsi"/>
                <w:sz w:val="24"/>
                <w:szCs w:val="24"/>
                <w:lang w:val="en-US"/>
              </w:rPr>
            </w:pPr>
            <w:r w:rsidRPr="00AE201D">
              <w:rPr>
                <w:rFonts w:cstheme="minorHAnsi"/>
                <w:sz w:val="24"/>
                <w:szCs w:val="24"/>
                <w:lang w:val="en-US"/>
              </w:rPr>
              <w:t>caroline.correa@sdpress.com.br</w:t>
            </w:r>
          </w:p>
        </w:tc>
      </w:tr>
      <w:tr w:rsidR="00FE6C6F" w:rsidRPr="00AE201D" w:rsidTr="00FA0F71">
        <w:trPr>
          <w:cantSplit/>
          <w:jc w:val="center"/>
        </w:trPr>
        <w:tc>
          <w:tcPr>
            <w:tcW w:w="2480" w:type="dxa"/>
            <w:tcBorders>
              <w:top w:val="nil"/>
              <w:left w:val="nil"/>
              <w:bottom w:val="single" w:sz="8" w:space="0" w:color="auto"/>
              <w:right w:val="nil"/>
            </w:tcBorders>
            <w:tcMar>
              <w:top w:w="0" w:type="dxa"/>
              <w:left w:w="70" w:type="dxa"/>
              <w:bottom w:w="0" w:type="dxa"/>
              <w:right w:w="70" w:type="dxa"/>
            </w:tcMar>
          </w:tcPr>
          <w:p w:rsidR="00FE6C6F" w:rsidRPr="00AE201D" w:rsidRDefault="00FE6C6F" w:rsidP="00FA0F71">
            <w:pPr>
              <w:spacing w:before="100" w:beforeAutospacing="1" w:after="100" w:afterAutospacing="1"/>
              <w:rPr>
                <w:rFonts w:cstheme="minorHAnsi"/>
                <w:b/>
                <w:bCs/>
                <w:smallCaps/>
                <w:sz w:val="24"/>
                <w:szCs w:val="24"/>
                <w:lang w:val="en-US"/>
              </w:rPr>
            </w:pPr>
            <w:r w:rsidRPr="00AE201D">
              <w:rPr>
                <w:rFonts w:cstheme="minorHAnsi"/>
                <w:b/>
                <w:bCs/>
                <w:smallCaps/>
                <w:sz w:val="24"/>
                <w:szCs w:val="24"/>
                <w:lang w:val="en-US"/>
              </w:rPr>
              <w:t>Aline Feltrin</w:t>
            </w:r>
          </w:p>
        </w:tc>
        <w:tc>
          <w:tcPr>
            <w:tcW w:w="4434" w:type="dxa"/>
            <w:tcBorders>
              <w:top w:val="nil"/>
              <w:left w:val="nil"/>
              <w:bottom w:val="single" w:sz="8" w:space="0" w:color="auto"/>
              <w:right w:val="nil"/>
            </w:tcBorders>
            <w:tcMar>
              <w:top w:w="0" w:type="dxa"/>
              <w:left w:w="70" w:type="dxa"/>
              <w:bottom w:w="0" w:type="dxa"/>
              <w:right w:w="70" w:type="dxa"/>
            </w:tcMar>
          </w:tcPr>
          <w:p w:rsidR="00FE6C6F" w:rsidRPr="00AE201D" w:rsidRDefault="00FE6C6F" w:rsidP="00FA0F71">
            <w:pPr>
              <w:spacing w:before="100" w:beforeAutospacing="1" w:after="100" w:afterAutospacing="1"/>
              <w:rPr>
                <w:rFonts w:cstheme="minorHAnsi"/>
                <w:sz w:val="24"/>
                <w:szCs w:val="24"/>
                <w:lang w:val="en-US"/>
              </w:rPr>
            </w:pPr>
            <w:r w:rsidRPr="00AE201D">
              <w:rPr>
                <w:rFonts w:cstheme="minorHAnsi"/>
                <w:sz w:val="24"/>
                <w:szCs w:val="24"/>
                <w:lang w:val="en-US"/>
              </w:rPr>
              <w:t>aline.fetlrin@sdpress.com.br</w:t>
            </w:r>
          </w:p>
        </w:tc>
      </w:tr>
      <w:tr w:rsidR="00FE6C6F" w:rsidRPr="00AE201D" w:rsidTr="00FA0F71">
        <w:trPr>
          <w:cantSplit/>
          <w:jc w:val="center"/>
        </w:trPr>
        <w:tc>
          <w:tcPr>
            <w:tcW w:w="2480" w:type="dxa"/>
            <w:tcBorders>
              <w:top w:val="nil"/>
              <w:left w:val="nil"/>
              <w:bottom w:val="single" w:sz="8" w:space="0" w:color="auto"/>
              <w:right w:val="nil"/>
            </w:tcBorders>
            <w:tcMar>
              <w:top w:w="0" w:type="dxa"/>
              <w:left w:w="70" w:type="dxa"/>
              <w:bottom w:w="0" w:type="dxa"/>
              <w:right w:w="70" w:type="dxa"/>
            </w:tcMar>
            <w:hideMark/>
          </w:tcPr>
          <w:p w:rsidR="00FE6C6F" w:rsidRPr="00AE201D" w:rsidRDefault="00FE6C6F" w:rsidP="00FA0F71">
            <w:pPr>
              <w:spacing w:before="100" w:beforeAutospacing="1" w:after="100" w:afterAutospacing="1"/>
              <w:rPr>
                <w:rFonts w:cstheme="minorHAnsi"/>
                <w:sz w:val="24"/>
                <w:szCs w:val="24"/>
              </w:rPr>
            </w:pPr>
            <w:r w:rsidRPr="00AE201D">
              <w:rPr>
                <w:rFonts w:cstheme="minorHAnsi"/>
                <w:b/>
                <w:bCs/>
                <w:smallCaps/>
                <w:sz w:val="24"/>
                <w:szCs w:val="24"/>
              </w:rPr>
              <w:t>Priscila Fabi</w:t>
            </w:r>
          </w:p>
        </w:tc>
        <w:tc>
          <w:tcPr>
            <w:tcW w:w="4434" w:type="dxa"/>
            <w:tcBorders>
              <w:top w:val="nil"/>
              <w:left w:val="nil"/>
              <w:bottom w:val="single" w:sz="8" w:space="0" w:color="auto"/>
              <w:right w:val="nil"/>
            </w:tcBorders>
            <w:tcMar>
              <w:top w:w="0" w:type="dxa"/>
              <w:left w:w="70" w:type="dxa"/>
              <w:bottom w:w="0" w:type="dxa"/>
              <w:right w:w="70" w:type="dxa"/>
            </w:tcMar>
            <w:hideMark/>
          </w:tcPr>
          <w:p w:rsidR="00FE6C6F" w:rsidRPr="00AE201D" w:rsidRDefault="00FE6C6F" w:rsidP="00FA0F71">
            <w:pPr>
              <w:spacing w:before="100" w:beforeAutospacing="1" w:after="100" w:afterAutospacing="1"/>
              <w:rPr>
                <w:rFonts w:cstheme="minorHAnsi"/>
                <w:sz w:val="24"/>
                <w:szCs w:val="24"/>
              </w:rPr>
            </w:pPr>
            <w:r w:rsidRPr="00AE201D">
              <w:rPr>
                <w:rFonts w:cstheme="minorHAnsi"/>
                <w:sz w:val="24"/>
                <w:szCs w:val="24"/>
              </w:rPr>
              <w:t>priscila.fabi@sdpress.com.br</w:t>
            </w:r>
          </w:p>
        </w:tc>
      </w:tr>
      <w:tr w:rsidR="00FE6C6F" w:rsidRPr="00AE201D" w:rsidTr="00FA0F71">
        <w:trPr>
          <w:cantSplit/>
          <w:jc w:val="center"/>
        </w:trPr>
        <w:tc>
          <w:tcPr>
            <w:tcW w:w="2480" w:type="dxa"/>
            <w:tcBorders>
              <w:top w:val="nil"/>
              <w:left w:val="nil"/>
              <w:bottom w:val="single" w:sz="12" w:space="0" w:color="auto"/>
              <w:right w:val="nil"/>
            </w:tcBorders>
            <w:tcMar>
              <w:top w:w="0" w:type="dxa"/>
              <w:left w:w="70" w:type="dxa"/>
              <w:bottom w:w="0" w:type="dxa"/>
              <w:right w:w="70" w:type="dxa"/>
            </w:tcMar>
            <w:hideMark/>
          </w:tcPr>
          <w:p w:rsidR="00FE6C6F" w:rsidRPr="00AE201D" w:rsidRDefault="00FE6C6F" w:rsidP="00FA0F71">
            <w:pPr>
              <w:rPr>
                <w:rFonts w:cstheme="minorHAnsi"/>
                <w:sz w:val="24"/>
                <w:szCs w:val="24"/>
              </w:rPr>
            </w:pPr>
          </w:p>
        </w:tc>
        <w:tc>
          <w:tcPr>
            <w:tcW w:w="4434" w:type="dxa"/>
            <w:tcBorders>
              <w:top w:val="nil"/>
              <w:left w:val="nil"/>
              <w:bottom w:val="single" w:sz="12" w:space="0" w:color="auto"/>
              <w:right w:val="nil"/>
            </w:tcBorders>
            <w:tcMar>
              <w:top w:w="0" w:type="dxa"/>
              <w:left w:w="70" w:type="dxa"/>
              <w:bottom w:w="0" w:type="dxa"/>
              <w:right w:w="70" w:type="dxa"/>
            </w:tcMar>
            <w:hideMark/>
          </w:tcPr>
          <w:p w:rsidR="00FE6C6F" w:rsidRPr="00AE201D" w:rsidRDefault="00FE6C6F" w:rsidP="00FA0F71">
            <w:pPr>
              <w:jc w:val="right"/>
              <w:rPr>
                <w:rFonts w:cstheme="minorHAnsi"/>
                <w:sz w:val="24"/>
                <w:szCs w:val="24"/>
              </w:rPr>
            </w:pPr>
            <w:r w:rsidRPr="00AE201D">
              <w:rPr>
                <w:rFonts w:cstheme="minorHAnsi"/>
                <w:smallCaps/>
                <w:sz w:val="24"/>
                <w:szCs w:val="24"/>
              </w:rPr>
              <w:t>Maio, 2019</w:t>
            </w:r>
          </w:p>
        </w:tc>
      </w:tr>
    </w:tbl>
    <w:p w:rsidR="00D324AC" w:rsidRDefault="00D324AC" w:rsidP="00D324AC">
      <w:pPr>
        <w:pStyle w:val="SemEspaamento"/>
        <w:spacing w:before="120" w:after="120" w:line="360" w:lineRule="atLeast"/>
        <w:jc w:val="both"/>
        <w:rPr>
          <w:rFonts w:asciiTheme="minorHAnsi" w:hAnsiTheme="minorHAnsi" w:cstheme="minorHAnsi"/>
          <w:sz w:val="24"/>
          <w:szCs w:val="24"/>
        </w:rPr>
      </w:pPr>
    </w:p>
    <w:p w:rsidR="00AE201D" w:rsidRDefault="00AE201D" w:rsidP="00D324AC">
      <w:pPr>
        <w:pStyle w:val="SemEspaamento"/>
        <w:spacing w:before="120" w:after="120" w:line="360" w:lineRule="atLeast"/>
        <w:jc w:val="both"/>
        <w:rPr>
          <w:rFonts w:asciiTheme="minorHAnsi" w:hAnsiTheme="minorHAnsi" w:cstheme="minorHAnsi"/>
          <w:sz w:val="24"/>
          <w:szCs w:val="24"/>
        </w:rPr>
      </w:pPr>
    </w:p>
    <w:p w:rsidR="00AE201D" w:rsidRPr="00AE201D" w:rsidRDefault="00AE201D" w:rsidP="00D324AC">
      <w:pPr>
        <w:pStyle w:val="SemEspaamento"/>
        <w:spacing w:before="120" w:after="120" w:line="360" w:lineRule="atLeast"/>
        <w:jc w:val="both"/>
        <w:rPr>
          <w:rFonts w:asciiTheme="minorHAnsi" w:hAnsiTheme="minorHAnsi" w:cstheme="minorHAnsi"/>
          <w:sz w:val="24"/>
          <w:szCs w:val="24"/>
        </w:rPr>
      </w:pPr>
    </w:p>
    <w:p w:rsidR="00D324AC" w:rsidRPr="00AE201D" w:rsidRDefault="00D324AC" w:rsidP="00D324AC">
      <w:pPr>
        <w:pStyle w:val="SemEspaamento"/>
        <w:spacing w:before="120" w:after="120" w:line="360" w:lineRule="atLeast"/>
        <w:jc w:val="both"/>
        <w:rPr>
          <w:rFonts w:asciiTheme="minorHAnsi" w:hAnsiTheme="minorHAnsi" w:cstheme="minorHAnsi"/>
          <w:b/>
          <w:i/>
          <w:sz w:val="24"/>
          <w:szCs w:val="24"/>
          <w:shd w:val="clear" w:color="auto" w:fill="FFFFFF"/>
        </w:rPr>
      </w:pPr>
      <w:r w:rsidRPr="00AE201D">
        <w:rPr>
          <w:rFonts w:asciiTheme="minorHAnsi" w:hAnsiTheme="minorHAnsi" w:cstheme="minorHAnsi"/>
          <w:b/>
          <w:i/>
          <w:sz w:val="24"/>
          <w:szCs w:val="24"/>
          <w:shd w:val="clear" w:color="auto" w:fill="FFFFFF"/>
        </w:rPr>
        <w:lastRenderedPageBreak/>
        <w:t xml:space="preserve">Sobre a Informa </w:t>
      </w:r>
      <w:proofErr w:type="spellStart"/>
      <w:r w:rsidRPr="00AE201D">
        <w:rPr>
          <w:rFonts w:asciiTheme="minorHAnsi" w:hAnsiTheme="minorHAnsi" w:cstheme="minorHAnsi"/>
          <w:b/>
          <w:i/>
          <w:sz w:val="24"/>
          <w:szCs w:val="24"/>
          <w:shd w:val="clear" w:color="auto" w:fill="FFFFFF"/>
        </w:rPr>
        <w:t>Markets</w:t>
      </w:r>
      <w:proofErr w:type="spellEnd"/>
      <w:r w:rsidR="00AE201D">
        <w:rPr>
          <w:rFonts w:asciiTheme="minorHAnsi" w:hAnsiTheme="minorHAnsi" w:cstheme="minorHAnsi"/>
          <w:b/>
          <w:i/>
          <w:sz w:val="24"/>
          <w:szCs w:val="24"/>
          <w:shd w:val="clear" w:color="auto" w:fill="FFFFFF"/>
        </w:rPr>
        <w:t>:</w:t>
      </w:r>
    </w:p>
    <w:p w:rsidR="00D324AC" w:rsidRPr="00AE201D" w:rsidRDefault="00D324AC" w:rsidP="00D324AC">
      <w:pPr>
        <w:shd w:val="clear" w:color="auto" w:fill="FFFFFF"/>
        <w:spacing w:before="120" w:after="120" w:line="360" w:lineRule="atLeast"/>
        <w:ind w:firstLine="709"/>
        <w:jc w:val="both"/>
        <w:textAlignment w:val="baseline"/>
        <w:rPr>
          <w:rFonts w:cstheme="minorHAnsi"/>
          <w:sz w:val="24"/>
          <w:szCs w:val="24"/>
        </w:rPr>
      </w:pPr>
      <w:r w:rsidRPr="00AE201D">
        <w:rPr>
          <w:rFonts w:cstheme="minorHAnsi"/>
          <w:sz w:val="24"/>
          <w:szCs w:val="24"/>
        </w:rPr>
        <w:t xml:space="preserve">A Informa </w:t>
      </w:r>
      <w:proofErr w:type="spellStart"/>
      <w:r w:rsidRPr="00AE201D">
        <w:rPr>
          <w:rFonts w:cstheme="minorHAnsi"/>
          <w:sz w:val="24"/>
          <w:szCs w:val="24"/>
        </w:rPr>
        <w:t>Markets</w:t>
      </w:r>
      <w:proofErr w:type="spellEnd"/>
      <w:r w:rsidRPr="00AE201D">
        <w:rPr>
          <w:rFonts w:cstheme="minorHAnsi"/>
          <w:sz w:val="24"/>
          <w:szCs w:val="24"/>
        </w:rPr>
        <w:t xml:space="preserve"> cria plataformas para indústrias e mercados especializados para fazer negócios, inovar e crescer. Nosso portfólio global é composto por mais de 550 eventos e marcas internacionais, sendo mais de 30 no Brasil, em mercados como Saúde e Nutrição, Infraestrutura, Construção, Alimentos e Bebidas, Agronegócio, Tecnologia e Telecom, Metal Mecânico, entre outros. Oferecemos aos clientes e parceiros em todo o mundo oportunidades de networking, viver experiências e fazer negócios por meio de feiras e eventos presenciais, conteúdo digital especializado e soluções de inteligência de mercado, construindo uma jornada de relacionamento e negócios entre empresas e mercados 365 dias por ano.</w:t>
      </w:r>
    </w:p>
    <w:p w:rsidR="00D324AC" w:rsidRPr="00AE201D" w:rsidRDefault="00D324AC" w:rsidP="00FE6C6F">
      <w:pPr>
        <w:shd w:val="clear" w:color="auto" w:fill="FFFFFF"/>
        <w:tabs>
          <w:tab w:val="left" w:pos="6735"/>
          <w:tab w:val="left" w:pos="7410"/>
        </w:tabs>
        <w:spacing w:before="120" w:after="120" w:line="360" w:lineRule="atLeast"/>
        <w:jc w:val="both"/>
        <w:textAlignment w:val="baseline"/>
        <w:rPr>
          <w:rFonts w:cstheme="minorHAnsi"/>
          <w:sz w:val="24"/>
          <w:szCs w:val="24"/>
        </w:rPr>
      </w:pPr>
      <w:r w:rsidRPr="00AE201D">
        <w:rPr>
          <w:rFonts w:cstheme="minorHAnsi"/>
          <w:sz w:val="24"/>
          <w:szCs w:val="24"/>
        </w:rPr>
        <w:t xml:space="preserve">Para mais informações, visite </w:t>
      </w:r>
      <w:hyperlink r:id="rId11" w:history="1">
        <w:r w:rsidRPr="00AE201D">
          <w:rPr>
            <w:rStyle w:val="Hyperlink"/>
            <w:rFonts w:cstheme="minorHAnsi"/>
            <w:sz w:val="24"/>
            <w:szCs w:val="24"/>
          </w:rPr>
          <w:t>www.informamarkets.com</w:t>
        </w:r>
      </w:hyperlink>
      <w:r w:rsidRPr="00AE201D">
        <w:rPr>
          <w:rFonts w:cstheme="minorHAnsi"/>
          <w:sz w:val="24"/>
          <w:szCs w:val="24"/>
        </w:rPr>
        <w:t>.</w:t>
      </w:r>
      <w:r w:rsidRPr="00AE201D">
        <w:rPr>
          <w:rFonts w:cstheme="minorHAnsi"/>
          <w:sz w:val="24"/>
          <w:szCs w:val="24"/>
        </w:rPr>
        <w:tab/>
      </w:r>
    </w:p>
    <w:p w:rsidR="00D324AC" w:rsidRPr="00AE201D" w:rsidRDefault="00D324AC" w:rsidP="00D324AC">
      <w:pPr>
        <w:shd w:val="clear" w:color="auto" w:fill="FFFFFF"/>
        <w:tabs>
          <w:tab w:val="left" w:pos="6735"/>
          <w:tab w:val="left" w:pos="7410"/>
        </w:tabs>
        <w:spacing w:before="120" w:after="120" w:line="360" w:lineRule="atLeast"/>
        <w:jc w:val="both"/>
        <w:textAlignment w:val="baseline"/>
        <w:rPr>
          <w:rFonts w:cstheme="minorHAnsi"/>
          <w:sz w:val="24"/>
          <w:szCs w:val="24"/>
        </w:rPr>
      </w:pPr>
    </w:p>
    <w:p w:rsidR="00FE6C6F" w:rsidRPr="00AE201D" w:rsidRDefault="00FE6C6F" w:rsidP="00FE6C6F">
      <w:pPr>
        <w:pStyle w:val="PadroA"/>
        <w:jc w:val="both"/>
        <w:rPr>
          <w:rFonts w:asciiTheme="minorHAnsi" w:hAnsiTheme="minorHAnsi" w:cstheme="minorHAnsi"/>
          <w:b/>
          <w:i/>
          <w:color w:val="auto"/>
          <w:sz w:val="24"/>
          <w:szCs w:val="24"/>
          <w:shd w:val="clear" w:color="auto" w:fill="FFFFFF"/>
          <w:lang w:eastAsia="en-US"/>
        </w:rPr>
      </w:pPr>
      <w:r w:rsidRPr="00AE201D">
        <w:rPr>
          <w:rFonts w:asciiTheme="minorHAnsi" w:hAnsiTheme="minorHAnsi" w:cstheme="minorHAnsi"/>
          <w:b/>
          <w:i/>
          <w:color w:val="auto"/>
          <w:sz w:val="24"/>
          <w:szCs w:val="24"/>
          <w:shd w:val="clear" w:color="auto" w:fill="FFFFFF"/>
          <w:lang w:eastAsia="en-US"/>
        </w:rPr>
        <w:t>SOBRE ACCOR</w:t>
      </w:r>
    </w:p>
    <w:p w:rsidR="00FE6C6F" w:rsidRPr="00AE201D" w:rsidRDefault="00FE6C6F" w:rsidP="00FE6C6F">
      <w:pPr>
        <w:pStyle w:val="PadroA"/>
        <w:jc w:val="both"/>
        <w:rPr>
          <w:rFonts w:asciiTheme="minorHAnsi" w:hAnsiTheme="minorHAnsi" w:cstheme="minorHAnsi"/>
          <w:color w:val="auto"/>
          <w:sz w:val="24"/>
          <w:szCs w:val="24"/>
          <w:lang w:eastAsia="en-US"/>
        </w:rPr>
      </w:pPr>
    </w:p>
    <w:p w:rsidR="00FE6C6F" w:rsidRPr="00AE201D" w:rsidRDefault="00FE6C6F" w:rsidP="00FE6C6F">
      <w:pPr>
        <w:pStyle w:val="PadroA"/>
        <w:jc w:val="both"/>
        <w:rPr>
          <w:rFonts w:asciiTheme="minorHAnsi" w:hAnsiTheme="minorHAnsi" w:cstheme="minorHAnsi"/>
          <w:color w:val="auto"/>
          <w:sz w:val="24"/>
          <w:szCs w:val="24"/>
          <w:lang w:eastAsia="en-US"/>
        </w:rPr>
      </w:pPr>
      <w:r w:rsidRPr="00AE201D">
        <w:rPr>
          <w:rFonts w:asciiTheme="minorHAnsi" w:hAnsiTheme="minorHAnsi" w:cstheme="minorHAnsi"/>
          <w:color w:val="auto"/>
          <w:sz w:val="24"/>
          <w:szCs w:val="24"/>
          <w:lang w:eastAsia="en-US"/>
        </w:rPr>
        <w:t xml:space="preserve">Accor é um grupo líder de hospitalidade aumentada que oferece experiências únicas e significativas em 4.800 hotéis, resorts e residências em 100 países. Com um portfólio incomparável de marcas, do luxo ao econômico, Accor vem oferecendo seu </w:t>
      </w:r>
      <w:proofErr w:type="spellStart"/>
      <w:r w:rsidRPr="00AE201D">
        <w:rPr>
          <w:rFonts w:asciiTheme="minorHAnsi" w:hAnsiTheme="minorHAnsi" w:cstheme="minorHAnsi"/>
          <w:color w:val="auto"/>
          <w:sz w:val="24"/>
          <w:szCs w:val="24"/>
          <w:lang w:eastAsia="en-US"/>
        </w:rPr>
        <w:t>know</w:t>
      </w:r>
      <w:proofErr w:type="spellEnd"/>
      <w:r w:rsidRPr="00AE201D">
        <w:rPr>
          <w:rFonts w:asciiTheme="minorHAnsi" w:hAnsiTheme="minorHAnsi" w:cstheme="minorHAnsi"/>
          <w:color w:val="auto"/>
          <w:sz w:val="24"/>
          <w:szCs w:val="24"/>
          <w:lang w:eastAsia="en-US"/>
        </w:rPr>
        <w:t xml:space="preserve"> </w:t>
      </w:r>
      <w:proofErr w:type="spellStart"/>
      <w:r w:rsidRPr="00AE201D">
        <w:rPr>
          <w:rFonts w:asciiTheme="minorHAnsi" w:hAnsiTheme="minorHAnsi" w:cstheme="minorHAnsi"/>
          <w:color w:val="auto"/>
          <w:sz w:val="24"/>
          <w:szCs w:val="24"/>
          <w:lang w:eastAsia="en-US"/>
        </w:rPr>
        <w:t>how</w:t>
      </w:r>
      <w:proofErr w:type="spellEnd"/>
      <w:r w:rsidRPr="00AE201D">
        <w:rPr>
          <w:rFonts w:asciiTheme="minorHAnsi" w:hAnsiTheme="minorHAnsi" w:cstheme="minorHAnsi"/>
          <w:color w:val="auto"/>
          <w:sz w:val="24"/>
          <w:szCs w:val="24"/>
          <w:lang w:eastAsia="en-US"/>
        </w:rPr>
        <w:t xml:space="preserve"> em hospitalidade há mais de 50 anos. </w:t>
      </w:r>
    </w:p>
    <w:p w:rsidR="00FE6C6F" w:rsidRPr="00AE201D" w:rsidRDefault="00FE6C6F" w:rsidP="00FE6C6F">
      <w:pPr>
        <w:pStyle w:val="PadroA"/>
        <w:jc w:val="both"/>
        <w:rPr>
          <w:rFonts w:asciiTheme="minorHAnsi" w:hAnsiTheme="minorHAnsi" w:cstheme="minorHAnsi"/>
          <w:color w:val="auto"/>
          <w:sz w:val="24"/>
          <w:szCs w:val="24"/>
          <w:lang w:eastAsia="en-US"/>
        </w:rPr>
      </w:pPr>
    </w:p>
    <w:p w:rsidR="00FE6C6F" w:rsidRPr="00AE201D" w:rsidRDefault="00FE6C6F" w:rsidP="00FE6C6F">
      <w:pPr>
        <w:pStyle w:val="PadroA"/>
        <w:jc w:val="both"/>
        <w:rPr>
          <w:rFonts w:asciiTheme="minorHAnsi" w:hAnsiTheme="minorHAnsi" w:cstheme="minorHAnsi"/>
          <w:color w:val="auto"/>
          <w:sz w:val="24"/>
          <w:szCs w:val="24"/>
          <w:lang w:eastAsia="en-US"/>
        </w:rPr>
      </w:pPr>
      <w:r w:rsidRPr="00AE201D">
        <w:rPr>
          <w:rFonts w:asciiTheme="minorHAnsi" w:hAnsiTheme="minorHAnsi" w:cstheme="minorHAnsi"/>
          <w:color w:val="auto"/>
          <w:sz w:val="24"/>
          <w:szCs w:val="24"/>
          <w:lang w:eastAsia="en-US"/>
        </w:rPr>
        <w:t xml:space="preserve">Além de acomodações, Accor permite novas formas de viver, trabalhar e aproveitar com marcas de </w:t>
      </w:r>
      <w:proofErr w:type="spellStart"/>
      <w:r w:rsidRPr="00AE201D">
        <w:rPr>
          <w:rFonts w:asciiTheme="minorHAnsi" w:hAnsiTheme="minorHAnsi" w:cstheme="minorHAnsi"/>
          <w:color w:val="auto"/>
          <w:sz w:val="24"/>
          <w:szCs w:val="24"/>
          <w:lang w:eastAsia="en-US"/>
        </w:rPr>
        <w:t>Alimentos&amp;Bebidas</w:t>
      </w:r>
      <w:proofErr w:type="spellEnd"/>
      <w:r w:rsidRPr="00AE201D">
        <w:rPr>
          <w:rFonts w:asciiTheme="minorHAnsi" w:hAnsiTheme="minorHAnsi" w:cstheme="minorHAnsi"/>
          <w:color w:val="auto"/>
          <w:sz w:val="24"/>
          <w:szCs w:val="24"/>
          <w:lang w:eastAsia="en-US"/>
        </w:rPr>
        <w:t xml:space="preserve">, vida noturna, bem-estar e marcas </w:t>
      </w:r>
      <w:proofErr w:type="spellStart"/>
      <w:r w:rsidRPr="00AE201D">
        <w:rPr>
          <w:rFonts w:asciiTheme="minorHAnsi" w:hAnsiTheme="minorHAnsi" w:cstheme="minorHAnsi"/>
          <w:color w:val="auto"/>
          <w:sz w:val="24"/>
          <w:szCs w:val="24"/>
          <w:lang w:eastAsia="en-US"/>
        </w:rPr>
        <w:t>coworking</w:t>
      </w:r>
      <w:proofErr w:type="spellEnd"/>
      <w:r w:rsidRPr="00AE201D">
        <w:rPr>
          <w:rFonts w:asciiTheme="minorHAnsi" w:hAnsiTheme="minorHAnsi" w:cstheme="minorHAnsi"/>
          <w:color w:val="auto"/>
          <w:sz w:val="24"/>
          <w:szCs w:val="24"/>
          <w:lang w:eastAsia="en-US"/>
        </w:rPr>
        <w:t xml:space="preserve">. Para impulsionar o desempenho dos negócios, o portfólio de negócios acelerados da Accor amplifica a distribuição da hospitalidade, das operações e experiências. Clientes têm acesso a um dos mais atrativos programas de fidelidade do mundo. </w:t>
      </w:r>
    </w:p>
    <w:p w:rsidR="00FE6C6F" w:rsidRPr="00AE201D" w:rsidRDefault="00FE6C6F" w:rsidP="00FE6C6F">
      <w:pPr>
        <w:pStyle w:val="PadroA"/>
        <w:jc w:val="both"/>
        <w:rPr>
          <w:rFonts w:asciiTheme="minorHAnsi" w:hAnsiTheme="minorHAnsi" w:cstheme="minorHAnsi"/>
          <w:color w:val="auto"/>
          <w:sz w:val="24"/>
          <w:szCs w:val="24"/>
          <w:lang w:eastAsia="en-US"/>
        </w:rPr>
      </w:pPr>
    </w:p>
    <w:p w:rsidR="00FE6C6F" w:rsidRPr="00AE201D" w:rsidRDefault="00FE6C6F" w:rsidP="00FE6C6F">
      <w:pPr>
        <w:pStyle w:val="PadroA"/>
        <w:jc w:val="both"/>
        <w:rPr>
          <w:rFonts w:asciiTheme="minorHAnsi" w:hAnsiTheme="minorHAnsi" w:cstheme="minorHAnsi"/>
          <w:color w:val="auto"/>
          <w:sz w:val="24"/>
          <w:szCs w:val="24"/>
          <w:lang w:eastAsia="en-US"/>
        </w:rPr>
      </w:pPr>
      <w:r w:rsidRPr="00AE201D">
        <w:rPr>
          <w:rFonts w:asciiTheme="minorHAnsi" w:hAnsiTheme="minorHAnsi" w:cstheme="minorHAnsi"/>
          <w:color w:val="auto"/>
          <w:sz w:val="24"/>
          <w:szCs w:val="24"/>
          <w:lang w:eastAsia="en-US"/>
        </w:rPr>
        <w:t xml:space="preserve">Accor está profundamente comprometida com a criação de valores sustentáveis e desempenha um papel ativo em devolver ao planeta e à comunidade. Os esforços do Planet 21 – </w:t>
      </w:r>
      <w:proofErr w:type="spellStart"/>
      <w:r w:rsidRPr="00AE201D">
        <w:rPr>
          <w:rFonts w:asciiTheme="minorHAnsi" w:hAnsiTheme="minorHAnsi" w:cstheme="minorHAnsi"/>
          <w:color w:val="auto"/>
          <w:sz w:val="24"/>
          <w:szCs w:val="24"/>
          <w:lang w:eastAsia="en-US"/>
        </w:rPr>
        <w:t>Acting</w:t>
      </w:r>
      <w:proofErr w:type="spellEnd"/>
      <w:r w:rsidRPr="00AE201D">
        <w:rPr>
          <w:rFonts w:asciiTheme="minorHAnsi" w:hAnsiTheme="minorHAnsi" w:cstheme="minorHAnsi"/>
          <w:color w:val="auto"/>
          <w:sz w:val="24"/>
          <w:szCs w:val="24"/>
          <w:lang w:eastAsia="en-US"/>
        </w:rPr>
        <w:t xml:space="preserve"> </w:t>
      </w:r>
      <w:proofErr w:type="spellStart"/>
      <w:r w:rsidRPr="00AE201D">
        <w:rPr>
          <w:rFonts w:asciiTheme="minorHAnsi" w:hAnsiTheme="minorHAnsi" w:cstheme="minorHAnsi"/>
          <w:color w:val="auto"/>
          <w:sz w:val="24"/>
          <w:szCs w:val="24"/>
          <w:lang w:eastAsia="en-US"/>
        </w:rPr>
        <w:t>Here</w:t>
      </w:r>
      <w:proofErr w:type="spellEnd"/>
      <w:r w:rsidRPr="00AE201D">
        <w:rPr>
          <w:rFonts w:asciiTheme="minorHAnsi" w:hAnsiTheme="minorHAnsi" w:cstheme="minorHAnsi"/>
          <w:color w:val="auto"/>
          <w:sz w:val="24"/>
          <w:szCs w:val="24"/>
          <w:lang w:eastAsia="en-US"/>
        </w:rPr>
        <w:t xml:space="preserve"> estão voltados para a “hospitalidade positiva”, enquanto a Accor </w:t>
      </w:r>
      <w:proofErr w:type="spellStart"/>
      <w:r w:rsidRPr="00AE201D">
        <w:rPr>
          <w:rFonts w:asciiTheme="minorHAnsi" w:hAnsiTheme="minorHAnsi" w:cstheme="minorHAnsi"/>
          <w:color w:val="auto"/>
          <w:sz w:val="24"/>
          <w:szCs w:val="24"/>
          <w:lang w:eastAsia="en-US"/>
        </w:rPr>
        <w:t>Solidarity</w:t>
      </w:r>
      <w:proofErr w:type="spellEnd"/>
      <w:r w:rsidRPr="00AE201D">
        <w:rPr>
          <w:rFonts w:asciiTheme="minorHAnsi" w:hAnsiTheme="minorHAnsi" w:cstheme="minorHAnsi"/>
          <w:color w:val="auto"/>
          <w:sz w:val="24"/>
          <w:szCs w:val="24"/>
          <w:lang w:eastAsia="en-US"/>
        </w:rPr>
        <w:t xml:space="preserve">, fundo de doação, empodera pessoas em situação vulnerável por meio de treinamentos profissionais e acesso ao emprego. </w:t>
      </w:r>
    </w:p>
    <w:p w:rsidR="00FE6C6F" w:rsidRPr="00AE201D" w:rsidRDefault="00FE6C6F" w:rsidP="00FE6C6F">
      <w:pPr>
        <w:pStyle w:val="PadroA"/>
        <w:jc w:val="both"/>
        <w:rPr>
          <w:rFonts w:asciiTheme="minorHAnsi" w:hAnsiTheme="minorHAnsi" w:cstheme="minorHAnsi"/>
          <w:color w:val="auto"/>
          <w:sz w:val="24"/>
          <w:szCs w:val="24"/>
          <w:lang w:eastAsia="en-US"/>
        </w:rPr>
      </w:pPr>
    </w:p>
    <w:p w:rsidR="00FE6C6F" w:rsidRPr="00AE201D" w:rsidRDefault="00FE6C6F" w:rsidP="00FE6C6F">
      <w:pPr>
        <w:pStyle w:val="PadroA"/>
        <w:jc w:val="both"/>
        <w:rPr>
          <w:rFonts w:asciiTheme="minorHAnsi" w:hAnsiTheme="minorHAnsi" w:cstheme="minorHAnsi"/>
          <w:color w:val="auto"/>
          <w:sz w:val="24"/>
          <w:szCs w:val="24"/>
          <w:lang w:eastAsia="en-US"/>
        </w:rPr>
      </w:pPr>
      <w:r w:rsidRPr="00AE201D">
        <w:rPr>
          <w:rFonts w:asciiTheme="minorHAnsi" w:hAnsiTheme="minorHAnsi" w:cstheme="minorHAnsi"/>
          <w:color w:val="auto"/>
          <w:sz w:val="24"/>
          <w:szCs w:val="24"/>
          <w:lang w:eastAsia="en-US"/>
        </w:rPr>
        <w:t xml:space="preserve">Accor SA é listada publicamente na Bolsa de Valores de Paris </w:t>
      </w:r>
      <w:proofErr w:type="spellStart"/>
      <w:r w:rsidRPr="00AE201D">
        <w:rPr>
          <w:rFonts w:asciiTheme="minorHAnsi" w:hAnsiTheme="minorHAnsi" w:cstheme="minorHAnsi"/>
          <w:color w:val="auto"/>
          <w:sz w:val="24"/>
          <w:szCs w:val="24"/>
          <w:lang w:eastAsia="en-US"/>
        </w:rPr>
        <w:t>Euronext</w:t>
      </w:r>
      <w:proofErr w:type="spellEnd"/>
      <w:r w:rsidRPr="00AE201D">
        <w:rPr>
          <w:rFonts w:asciiTheme="minorHAnsi" w:hAnsiTheme="minorHAnsi" w:cstheme="minorHAnsi"/>
          <w:color w:val="auto"/>
          <w:sz w:val="24"/>
          <w:szCs w:val="24"/>
          <w:lang w:eastAsia="en-US"/>
        </w:rPr>
        <w:t xml:space="preserve"> (código ISIN: FR0000120404) e no mercado OTC (</w:t>
      </w:r>
      <w:proofErr w:type="spellStart"/>
      <w:r w:rsidRPr="00AE201D">
        <w:rPr>
          <w:rFonts w:asciiTheme="minorHAnsi" w:hAnsiTheme="minorHAnsi" w:cstheme="minorHAnsi"/>
          <w:color w:val="auto"/>
          <w:sz w:val="24"/>
          <w:szCs w:val="24"/>
          <w:lang w:eastAsia="en-US"/>
        </w:rPr>
        <w:t>Ticker</w:t>
      </w:r>
      <w:proofErr w:type="spellEnd"/>
      <w:r w:rsidRPr="00AE201D">
        <w:rPr>
          <w:rFonts w:asciiTheme="minorHAnsi" w:hAnsiTheme="minorHAnsi" w:cstheme="minorHAnsi"/>
          <w:color w:val="auto"/>
          <w:sz w:val="24"/>
          <w:szCs w:val="24"/>
          <w:lang w:eastAsia="en-US"/>
        </w:rPr>
        <w:t>: ACRFY) nos Estados Unidos. Para mais informações, acesse accor.com ou nos siga no Twitter e Facebook.</w:t>
      </w:r>
    </w:p>
    <w:p w:rsidR="00FE6C6F" w:rsidRPr="00AE201D" w:rsidRDefault="00FE6C6F" w:rsidP="00FE6C6F">
      <w:pPr>
        <w:pStyle w:val="PadroA"/>
        <w:jc w:val="both"/>
        <w:rPr>
          <w:rFonts w:asciiTheme="minorHAnsi" w:hAnsiTheme="minorHAnsi" w:cstheme="minorHAnsi"/>
          <w:color w:val="auto"/>
          <w:sz w:val="24"/>
          <w:szCs w:val="24"/>
          <w:lang w:eastAsia="en-US"/>
        </w:rPr>
      </w:pPr>
    </w:p>
    <w:p w:rsidR="00FE6C6F" w:rsidRPr="00AE201D" w:rsidRDefault="00FE6C6F" w:rsidP="00FE6C6F">
      <w:pPr>
        <w:pStyle w:val="PadroA"/>
        <w:jc w:val="both"/>
        <w:rPr>
          <w:rFonts w:asciiTheme="minorHAnsi" w:hAnsiTheme="minorHAnsi" w:cstheme="minorHAnsi"/>
          <w:color w:val="auto"/>
          <w:sz w:val="24"/>
          <w:szCs w:val="24"/>
          <w:lang w:eastAsia="en-US"/>
        </w:rPr>
      </w:pPr>
    </w:p>
    <w:p w:rsidR="00FE6C6F" w:rsidRPr="00AE201D" w:rsidRDefault="00AE201D" w:rsidP="00FE6C6F">
      <w:pPr>
        <w:pStyle w:val="PadroA"/>
        <w:jc w:val="center"/>
        <w:rPr>
          <w:rFonts w:asciiTheme="minorHAnsi" w:hAnsiTheme="minorHAnsi" w:cstheme="minorHAnsi"/>
          <w:color w:val="auto"/>
          <w:sz w:val="24"/>
          <w:szCs w:val="24"/>
          <w:lang w:eastAsia="en-US"/>
        </w:rPr>
      </w:pPr>
      <w:hyperlink r:id="rId12" w:history="1">
        <w:r w:rsidRPr="00AE201D">
          <w:rPr>
            <w:rStyle w:val="Hyperlink"/>
            <w:rFonts w:asciiTheme="minorHAnsi" w:hAnsiTheme="minorHAnsi" w:cstheme="minorHAnsi"/>
            <w:sz w:val="24"/>
            <w:szCs w:val="24"/>
            <w:lang w:eastAsia="en-US"/>
          </w:rPr>
          <w:t>www.group.accor.com</w:t>
        </w:r>
      </w:hyperlink>
      <w:r w:rsidRPr="00AE201D">
        <w:rPr>
          <w:rFonts w:asciiTheme="minorHAnsi" w:hAnsiTheme="minorHAnsi" w:cstheme="minorHAnsi"/>
          <w:color w:val="auto"/>
          <w:sz w:val="24"/>
          <w:szCs w:val="24"/>
          <w:lang w:eastAsia="en-US"/>
        </w:rPr>
        <w:t xml:space="preserve"> </w:t>
      </w:r>
    </w:p>
    <w:p w:rsidR="00FE6C6F" w:rsidRPr="00AE201D" w:rsidRDefault="00FE6C6F" w:rsidP="00FE6C6F">
      <w:pPr>
        <w:pStyle w:val="PadroA"/>
        <w:jc w:val="center"/>
        <w:rPr>
          <w:rFonts w:asciiTheme="minorHAnsi" w:hAnsiTheme="minorHAnsi" w:cstheme="minorHAnsi"/>
          <w:color w:val="auto"/>
          <w:sz w:val="24"/>
          <w:szCs w:val="24"/>
          <w:lang w:eastAsia="en-US"/>
        </w:rPr>
      </w:pPr>
    </w:p>
    <w:p w:rsidR="00FE6C6F" w:rsidRPr="00AE201D" w:rsidRDefault="00FE6C6F" w:rsidP="00FE6C6F">
      <w:pPr>
        <w:pStyle w:val="PadroA"/>
        <w:jc w:val="center"/>
        <w:rPr>
          <w:rFonts w:asciiTheme="minorHAnsi" w:hAnsiTheme="minorHAnsi" w:cstheme="minorHAnsi"/>
          <w:color w:val="auto"/>
          <w:sz w:val="24"/>
          <w:szCs w:val="24"/>
          <w:lang w:eastAsia="en-US"/>
        </w:rPr>
      </w:pPr>
    </w:p>
    <w:p w:rsidR="00FE6C6F" w:rsidRPr="00AE201D" w:rsidRDefault="00FE6C6F" w:rsidP="00FE6C6F">
      <w:pPr>
        <w:rPr>
          <w:rFonts w:cstheme="minorHAnsi"/>
          <w:b/>
          <w:sz w:val="24"/>
          <w:szCs w:val="24"/>
          <w:u w:val="single"/>
        </w:rPr>
      </w:pPr>
      <w:r w:rsidRPr="00AE201D">
        <w:rPr>
          <w:rFonts w:cstheme="minorHAnsi"/>
          <w:b/>
          <w:sz w:val="24"/>
          <w:szCs w:val="24"/>
          <w:u w:val="single"/>
        </w:rPr>
        <w:t>Gestão de relacionamento com a imprensa:</w:t>
      </w:r>
    </w:p>
    <w:p w:rsidR="00FE6C6F" w:rsidRPr="00AE201D" w:rsidRDefault="00FE6C6F" w:rsidP="00FE6C6F">
      <w:pPr>
        <w:pStyle w:val="SemEspaamento"/>
        <w:rPr>
          <w:rFonts w:asciiTheme="minorHAnsi" w:hAnsiTheme="minorHAnsi" w:cstheme="minorHAnsi"/>
          <w:sz w:val="24"/>
          <w:szCs w:val="24"/>
        </w:rPr>
      </w:pPr>
      <w:r w:rsidRPr="00AE201D">
        <w:rPr>
          <w:rFonts w:asciiTheme="minorHAnsi" w:hAnsiTheme="minorHAnsi" w:cstheme="minorHAnsi"/>
          <w:sz w:val="24"/>
          <w:szCs w:val="24"/>
        </w:rPr>
        <w:t xml:space="preserve">APPROACH COMUNICAÇÃO | (11) 3846-5787 </w:t>
      </w:r>
    </w:p>
    <w:p w:rsidR="005613DC" w:rsidRPr="00AE201D" w:rsidRDefault="00FE6C6F" w:rsidP="00AE201D">
      <w:pPr>
        <w:pStyle w:val="SemEspaamento"/>
        <w:rPr>
          <w:rFonts w:asciiTheme="minorHAnsi" w:hAnsiTheme="minorHAnsi" w:cstheme="minorHAnsi"/>
          <w:sz w:val="24"/>
          <w:szCs w:val="24"/>
          <w:u w:val="single"/>
        </w:rPr>
      </w:pPr>
      <w:r w:rsidRPr="00AE201D">
        <w:rPr>
          <w:rFonts w:asciiTheme="minorHAnsi" w:hAnsiTheme="minorHAnsi" w:cstheme="minorHAnsi"/>
          <w:sz w:val="24"/>
          <w:szCs w:val="24"/>
        </w:rPr>
        <w:t xml:space="preserve">Marcos Carrieri: </w:t>
      </w:r>
      <w:hyperlink r:id="rId13" w:history="1">
        <w:r w:rsidRPr="00AE201D">
          <w:rPr>
            <w:rFonts w:asciiTheme="minorHAnsi" w:hAnsiTheme="minorHAnsi" w:cstheme="minorHAnsi"/>
            <w:sz w:val="24"/>
            <w:szCs w:val="24"/>
          </w:rPr>
          <w:t>marcos.carrieri@approach.com.br</w:t>
        </w:r>
      </w:hyperlink>
      <w:r w:rsidRPr="00AE201D">
        <w:rPr>
          <w:rFonts w:asciiTheme="minorHAnsi" w:hAnsiTheme="minorHAnsi" w:cstheme="minorHAnsi"/>
          <w:sz w:val="24"/>
          <w:szCs w:val="24"/>
        </w:rPr>
        <w:t xml:space="preserve"> | Ramal 65 | Atendimento</w:t>
      </w:r>
      <w:bookmarkStart w:id="1" w:name="_GoBack"/>
      <w:bookmarkEnd w:id="0"/>
      <w:bookmarkEnd w:id="1"/>
    </w:p>
    <w:sectPr w:rsidR="005613DC" w:rsidRPr="00AE201D">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EBB" w:rsidRDefault="00647EBB" w:rsidP="00D324AC">
      <w:pPr>
        <w:spacing w:after="0" w:line="240" w:lineRule="auto"/>
      </w:pPr>
      <w:r>
        <w:separator/>
      </w:r>
    </w:p>
  </w:endnote>
  <w:endnote w:type="continuationSeparator" w:id="0">
    <w:p w:rsidR="00647EBB" w:rsidRDefault="00647EBB" w:rsidP="00D32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DC7" w:rsidRDefault="00F23DC7">
    <w:pPr>
      <w:pStyle w:val="Rodap"/>
    </w:pPr>
    <w:r>
      <w:rPr>
        <w:noProof/>
        <w:lang w:eastAsia="pt-BR"/>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a5504e34a437599784caeac9" descr="{&quot;HashCode&quot;:-1348403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23DC7" w:rsidRPr="00F23DC7" w:rsidRDefault="00F23DC7" w:rsidP="00F23DC7">
                          <w:pPr>
                            <w:spacing w:after="0"/>
                            <w:rPr>
                              <w:rFonts w:ascii="Rockwell" w:hAnsi="Rockwell"/>
                              <w:color w:val="0078D7"/>
                              <w:sz w:val="18"/>
                            </w:rPr>
                          </w:pPr>
                          <w:proofErr w:type="spellStart"/>
                          <w:r w:rsidRPr="00F23DC7">
                            <w:rPr>
                              <w:rFonts w:ascii="Rockwell" w:hAnsi="Rockwell"/>
                              <w:color w:val="0078D7"/>
                              <w:sz w:val="18"/>
                            </w:rPr>
                            <w:t>Information</w:t>
                          </w:r>
                          <w:proofErr w:type="spellEnd"/>
                          <w:r w:rsidRPr="00F23DC7">
                            <w:rPr>
                              <w:rFonts w:ascii="Rockwell" w:hAnsi="Rockwell"/>
                              <w:color w:val="0078D7"/>
                              <w:sz w:val="18"/>
                            </w:rPr>
                            <w:t xml:space="preserve"> </w:t>
                          </w:r>
                          <w:proofErr w:type="spellStart"/>
                          <w:r w:rsidRPr="00F23DC7">
                            <w:rPr>
                              <w:rFonts w:ascii="Rockwell" w:hAnsi="Rockwell"/>
                              <w:color w:val="0078D7"/>
                              <w:sz w:val="18"/>
                            </w:rPr>
                            <w:t>Classification</w:t>
                          </w:r>
                          <w:proofErr w:type="spellEnd"/>
                          <w:r w:rsidRPr="00F23DC7">
                            <w:rPr>
                              <w:rFonts w:ascii="Rockwell" w:hAnsi="Rockwell"/>
                              <w:color w:val="0078D7"/>
                              <w:sz w:val="18"/>
                            </w:rPr>
                            <w:t>: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5504e34a437599784caeac9" o:spid="_x0000_s1026" type="#_x0000_t202" alt="{&quot;HashCode&quot;:-1348403003,&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BwpdOcdAwAAOAYAAA4AAAAAAAAA&#10;AAAAAAAALgIAAGRycy9lMm9Eb2MueG1sUEsBAi0AFAAGAAgAAAAhAGARxibeAAAACwEAAA8AAAAA&#10;AAAAAAAAAAAAdwUAAGRycy9kb3ducmV2LnhtbFBLBQYAAAAABAAEAPMAAACCBgAAAAA=&#10;" o:allowincell="f" filled="f" stroked="f" strokeweight=".5pt">
              <v:textbox inset="20pt,0,,0">
                <w:txbxContent>
                  <w:p w:rsidR="00F23DC7" w:rsidRPr="00F23DC7" w:rsidRDefault="00F23DC7" w:rsidP="00F23DC7">
                    <w:pPr>
                      <w:spacing w:after="0"/>
                      <w:rPr>
                        <w:rFonts w:ascii="Rockwell" w:hAnsi="Rockwell"/>
                        <w:color w:val="0078D7"/>
                        <w:sz w:val="18"/>
                      </w:rPr>
                    </w:pPr>
                    <w:proofErr w:type="spellStart"/>
                    <w:r w:rsidRPr="00F23DC7">
                      <w:rPr>
                        <w:rFonts w:ascii="Rockwell" w:hAnsi="Rockwell"/>
                        <w:color w:val="0078D7"/>
                        <w:sz w:val="18"/>
                      </w:rPr>
                      <w:t>Information</w:t>
                    </w:r>
                    <w:proofErr w:type="spellEnd"/>
                    <w:r w:rsidRPr="00F23DC7">
                      <w:rPr>
                        <w:rFonts w:ascii="Rockwell" w:hAnsi="Rockwell"/>
                        <w:color w:val="0078D7"/>
                        <w:sz w:val="18"/>
                      </w:rPr>
                      <w:t xml:space="preserve"> </w:t>
                    </w:r>
                    <w:proofErr w:type="spellStart"/>
                    <w:r w:rsidRPr="00F23DC7">
                      <w:rPr>
                        <w:rFonts w:ascii="Rockwell" w:hAnsi="Rockwell"/>
                        <w:color w:val="0078D7"/>
                        <w:sz w:val="18"/>
                      </w:rPr>
                      <w:t>Classification</w:t>
                    </w:r>
                    <w:proofErr w:type="spellEnd"/>
                    <w:r w:rsidRPr="00F23DC7">
                      <w:rPr>
                        <w:rFonts w:ascii="Rockwell" w:hAnsi="Rockwell"/>
                        <w:color w:val="0078D7"/>
                        <w:sz w:val="18"/>
                      </w:rPr>
                      <w:t>: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EBB" w:rsidRDefault="00647EBB" w:rsidP="00D324AC">
      <w:pPr>
        <w:spacing w:after="0" w:line="240" w:lineRule="auto"/>
      </w:pPr>
      <w:r>
        <w:separator/>
      </w:r>
    </w:p>
  </w:footnote>
  <w:footnote w:type="continuationSeparator" w:id="0">
    <w:p w:rsidR="00647EBB" w:rsidRDefault="00647EBB" w:rsidP="00D32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4AC" w:rsidRDefault="006C0B5D">
    <w:pPr>
      <w:pStyle w:val="Cabealho"/>
    </w:pPr>
    <w:r>
      <w:rPr>
        <w:rFonts w:ascii="Trebuchet MS" w:hAnsi="Trebuchet MS"/>
        <w:b/>
        <w:i/>
        <w:iCs/>
        <w:noProof/>
        <w:lang w:eastAsia="pt-BR"/>
      </w:rPr>
      <w:drawing>
        <wp:anchor distT="0" distB="0" distL="114300" distR="114300" simplePos="0" relativeHeight="251661312" behindDoc="0" locked="0" layoutInCell="1" allowOverlap="1">
          <wp:simplePos x="0" y="0"/>
          <wp:positionH relativeFrom="column">
            <wp:posOffset>2720340</wp:posOffset>
          </wp:positionH>
          <wp:positionV relativeFrom="paragraph">
            <wp:posOffset>-363855</wp:posOffset>
          </wp:positionV>
          <wp:extent cx="1066800" cy="915670"/>
          <wp:effectExtent l="0" t="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menor.jpg"/>
                  <pic:cNvPicPr/>
                </pic:nvPicPr>
                <pic:blipFill>
                  <a:blip r:embed="rId1">
                    <a:extLst>
                      <a:ext uri="{28A0092B-C50C-407E-A947-70E740481C1C}">
                        <a14:useLocalDpi xmlns:a14="http://schemas.microsoft.com/office/drawing/2010/main" val="0"/>
                      </a:ext>
                    </a:extLst>
                  </a:blip>
                  <a:stretch>
                    <a:fillRect/>
                  </a:stretch>
                </pic:blipFill>
                <pic:spPr>
                  <a:xfrm>
                    <a:off x="0" y="0"/>
                    <a:ext cx="1066800" cy="915670"/>
                  </a:xfrm>
                  <a:prstGeom prst="rect">
                    <a:avLst/>
                  </a:prstGeom>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59264" behindDoc="0" locked="0" layoutInCell="1" allowOverlap="1" wp14:anchorId="0A367914" wp14:editId="66CFAC9C">
          <wp:simplePos x="0" y="0"/>
          <wp:positionH relativeFrom="column">
            <wp:posOffset>1057910</wp:posOffset>
          </wp:positionH>
          <wp:positionV relativeFrom="paragraph">
            <wp:posOffset>-114935</wp:posOffset>
          </wp:positionV>
          <wp:extent cx="1468800" cy="561229"/>
          <wp:effectExtent l="0" t="0" r="0" b="0"/>
          <wp:wrapNone/>
          <wp:docPr id="3" name="Picture 6" descr="Fispal Food Service de 12 a 15 de junho de 2018 no Expo Center Norte em SÃ£o Pa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Fispal Food Service de 12 a 15 de junho de 2018 no Expo Center Norte em SÃ£o Paulo"/>
                  <pic:cNvPicPr>
                    <a:picLocks noChangeAspect="1" noChangeArrowheads="1"/>
                  </pic:cNvPicPr>
                </pic:nvPicPr>
                <pic:blipFill rotWithShape="1">
                  <a:blip r:embed="rId2">
                    <a:extLst>
                      <a:ext uri="{28A0092B-C50C-407E-A947-70E740481C1C}">
                        <a14:useLocalDpi xmlns:a14="http://schemas.microsoft.com/office/drawing/2010/main" val="0"/>
                      </a:ext>
                    </a:extLst>
                  </a:blip>
                  <a:srcRect r="50000"/>
                  <a:stretch/>
                </pic:blipFill>
                <pic:spPr bwMode="auto">
                  <a:xfrm>
                    <a:off x="0" y="0"/>
                    <a:ext cx="1468800" cy="561229"/>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459"/>
    <w:rsid w:val="00137490"/>
    <w:rsid w:val="00163EFC"/>
    <w:rsid w:val="001D69EC"/>
    <w:rsid w:val="002112E6"/>
    <w:rsid w:val="00235F4B"/>
    <w:rsid w:val="00236DEE"/>
    <w:rsid w:val="00255FFF"/>
    <w:rsid w:val="00275B28"/>
    <w:rsid w:val="003758C4"/>
    <w:rsid w:val="003D365A"/>
    <w:rsid w:val="005613DC"/>
    <w:rsid w:val="00563F14"/>
    <w:rsid w:val="00647EBB"/>
    <w:rsid w:val="00662612"/>
    <w:rsid w:val="0068016A"/>
    <w:rsid w:val="006A7459"/>
    <w:rsid w:val="006C0B5D"/>
    <w:rsid w:val="007B6F29"/>
    <w:rsid w:val="007C3962"/>
    <w:rsid w:val="00A21724"/>
    <w:rsid w:val="00AC4DAF"/>
    <w:rsid w:val="00AE201D"/>
    <w:rsid w:val="00B10270"/>
    <w:rsid w:val="00C441A3"/>
    <w:rsid w:val="00CE011F"/>
    <w:rsid w:val="00D324AC"/>
    <w:rsid w:val="00E645B4"/>
    <w:rsid w:val="00F23DC7"/>
    <w:rsid w:val="00F53C88"/>
    <w:rsid w:val="00F81634"/>
    <w:rsid w:val="00FE6C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15F18B"/>
  <w15:docId w15:val="{BBF3783C-7B55-4EAE-BF7B-2256D269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6A7459"/>
    <w:rPr>
      <w:i/>
      <w:iCs/>
    </w:rPr>
  </w:style>
  <w:style w:type="character" w:styleId="Hyperlink">
    <w:name w:val="Hyperlink"/>
    <w:basedOn w:val="Fontepargpadro"/>
    <w:uiPriority w:val="99"/>
    <w:unhideWhenUsed/>
    <w:rsid w:val="00C441A3"/>
    <w:rPr>
      <w:color w:val="0563C1"/>
      <w:u w:val="single"/>
    </w:rPr>
  </w:style>
  <w:style w:type="character" w:customStyle="1" w:styleId="SemEspaamentoChar">
    <w:name w:val="Sem Espaçamento Char"/>
    <w:basedOn w:val="Fontepargpadro"/>
    <w:link w:val="SemEspaamento"/>
    <w:uiPriority w:val="1"/>
    <w:locked/>
    <w:rsid w:val="00D324AC"/>
    <w:rPr>
      <w:rFonts w:ascii="Calibri" w:hAnsi="Calibri" w:cs="Calibri"/>
    </w:rPr>
  </w:style>
  <w:style w:type="paragraph" w:styleId="SemEspaamento">
    <w:name w:val="No Spacing"/>
    <w:basedOn w:val="Normal"/>
    <w:link w:val="SemEspaamentoChar"/>
    <w:uiPriority w:val="1"/>
    <w:qFormat/>
    <w:rsid w:val="00D324AC"/>
    <w:pPr>
      <w:spacing w:after="0" w:line="240" w:lineRule="auto"/>
    </w:pPr>
    <w:rPr>
      <w:rFonts w:ascii="Calibri" w:hAnsi="Calibri" w:cs="Calibri"/>
    </w:rPr>
  </w:style>
  <w:style w:type="paragraph" w:styleId="Cabealho">
    <w:name w:val="header"/>
    <w:basedOn w:val="Normal"/>
    <w:link w:val="CabealhoChar"/>
    <w:uiPriority w:val="99"/>
    <w:unhideWhenUsed/>
    <w:rsid w:val="00D324A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324AC"/>
  </w:style>
  <w:style w:type="paragraph" w:styleId="Rodap">
    <w:name w:val="footer"/>
    <w:basedOn w:val="Normal"/>
    <w:link w:val="RodapChar"/>
    <w:uiPriority w:val="99"/>
    <w:unhideWhenUsed/>
    <w:rsid w:val="00D324AC"/>
    <w:pPr>
      <w:tabs>
        <w:tab w:val="center" w:pos="4252"/>
        <w:tab w:val="right" w:pos="8504"/>
      </w:tabs>
      <w:spacing w:after="0" w:line="240" w:lineRule="auto"/>
    </w:pPr>
  </w:style>
  <w:style w:type="character" w:customStyle="1" w:styleId="RodapChar">
    <w:name w:val="Rodapé Char"/>
    <w:basedOn w:val="Fontepargpadro"/>
    <w:link w:val="Rodap"/>
    <w:uiPriority w:val="99"/>
    <w:rsid w:val="00D324AC"/>
  </w:style>
  <w:style w:type="paragraph" w:customStyle="1" w:styleId="PadroA">
    <w:name w:val="Padrão A"/>
    <w:basedOn w:val="Normal"/>
    <w:rsid w:val="00FE6C6F"/>
    <w:pPr>
      <w:spacing w:after="0" w:line="240" w:lineRule="auto"/>
    </w:pPr>
    <w:rPr>
      <w:rFonts w:ascii="Helvetica Neue" w:hAnsi="Helvetica Neue" w:cs="Calibri"/>
      <w:color w:val="000000"/>
      <w:lang w:eastAsia="pt-BR"/>
    </w:rPr>
  </w:style>
  <w:style w:type="character" w:styleId="MenoPendente">
    <w:name w:val="Unresolved Mention"/>
    <w:basedOn w:val="Fontepargpadro"/>
    <w:uiPriority w:val="99"/>
    <w:semiHidden/>
    <w:unhideWhenUsed/>
    <w:rsid w:val="00AE2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spalfoodservice.com.br/pt/home.html" TargetMode="External"/><Relationship Id="rId13" Type="http://schemas.openxmlformats.org/officeDocument/2006/relationships/hyperlink" Target="mailto:marcos.carrieri@approach.com.br" TargetMode="External"/><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www.fispalfoodservice.com.br/pt/atracoes/fbbyaccor.html" TargetMode="External"/><Relationship Id="rId12" Type="http://schemas.openxmlformats.org/officeDocument/2006/relationships/hyperlink" Target="http://www.group.accor.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www.fispalfoodservice.com.br/pt/home.html" TargetMode="External"/><Relationship Id="rId11" Type="http://schemas.openxmlformats.org/officeDocument/2006/relationships/hyperlink" Target="http://www.informamarkets.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fispal.com.br" TargetMode="External"/><Relationship Id="rId19"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hyperlink" Target="https://www.fispalfoodservice.com.br/pt/home.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3F324312F82E54682DB0A8583FDBD49" ma:contentTypeVersion="7" ma:contentTypeDescription="Criar um novo documento." ma:contentTypeScope="" ma:versionID="a3e89658b9ba8869935e8025b77e6971">
  <xsd:schema xmlns:xsd="http://www.w3.org/2001/XMLSchema" xmlns:xs="http://www.w3.org/2001/XMLSchema" xmlns:p="http://schemas.microsoft.com/office/2006/metadata/properties" xmlns:ns2="15d7d4b0-3f42-44d6-a41c-acad0737e59b" xmlns:ns3="db601973-46b9-49be-a67a-1e39d3d3039a" targetNamespace="http://schemas.microsoft.com/office/2006/metadata/properties" ma:root="true" ma:fieldsID="6f63162bb65afb7123e5d1bb43831bb4" ns2:_="" ns3:_="">
    <xsd:import namespace="15d7d4b0-3f42-44d6-a41c-acad0737e59b"/>
    <xsd:import namespace="db601973-46b9-49be-a67a-1e39d3d303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7d4b0-3f42-44d6-a41c-acad0737e59b"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601973-46b9-49be-a67a-1e39d3d3039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1D6AD7-10A6-4603-AD90-4AF660A47EFD}"/>
</file>

<file path=customXml/itemProps2.xml><?xml version="1.0" encoding="utf-8"?>
<ds:datastoreItem xmlns:ds="http://schemas.openxmlformats.org/officeDocument/2006/customXml" ds:itemID="{9F54A8BB-BA8D-4BCF-979E-FAB05524EBCD}"/>
</file>

<file path=customXml/itemProps3.xml><?xml version="1.0" encoding="utf-8"?>
<ds:datastoreItem xmlns:ds="http://schemas.openxmlformats.org/officeDocument/2006/customXml" ds:itemID="{1ED7D3EA-EA7C-4F4B-9414-F0F9687E1CBC}"/>
</file>

<file path=docProps/app.xml><?xml version="1.0" encoding="utf-8"?>
<Properties xmlns="http://schemas.openxmlformats.org/officeDocument/2006/extended-properties" xmlns:vt="http://schemas.openxmlformats.org/officeDocument/2006/docPropsVTypes">
  <Template>Normal</Template>
  <TotalTime>123</TotalTime>
  <Pages>4</Pages>
  <Words>1347</Words>
  <Characters>7275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Teixeira</cp:lastModifiedBy>
  <cp:revision>5</cp:revision>
  <dcterms:created xsi:type="dcterms:W3CDTF">2019-05-30T18:12:00Z</dcterms:created>
  <dcterms:modified xsi:type="dcterms:W3CDTF">2019-06-04T19:57:00Z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Ana.Domingues@informa.com</vt:lpwstr>
  </property>
  <property fmtid="{D5CDD505-2E9C-101B-9397-08002B2CF9AE}" pid="5" name="MSIP_Label_181c070e-054b-4d1c-ba4c-fc70b099192e_SetDate">
    <vt:lpwstr>2019-05-22T18:14:43.1580635Z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Extended_MSFT_Method">
    <vt:lpwstr>Automatic</vt:lpwstr>
  </property>
  <property fmtid="{D5CDD505-2E9C-101B-9397-08002B2CF9AE}" pid="9" name="MSIP_Label_2bbab825-a111-45e4-86a1-18cee0005896_Enabled">
    <vt:lpwstr>True</vt:lpwstr>
  </property>
  <property fmtid="{D5CDD505-2E9C-101B-9397-08002B2CF9AE}" pid="10" name="MSIP_Label_2bbab825-a111-45e4-86a1-18cee0005896_SiteId">
    <vt:lpwstr>2567d566-604c-408a-8a60-55d0dc9d9d6b</vt:lpwstr>
  </property>
  <property fmtid="{D5CDD505-2E9C-101B-9397-08002B2CF9AE}" pid="11" name="MSIP_Label_2bbab825-a111-45e4-86a1-18cee0005896_Owner">
    <vt:lpwstr>Ana.Domingues@informa.com</vt:lpwstr>
  </property>
  <property fmtid="{D5CDD505-2E9C-101B-9397-08002B2CF9AE}" pid="12" name="MSIP_Label_2bbab825-a111-45e4-86a1-18cee0005896_SetDate">
    <vt:lpwstr>2019-05-22T18:14:43.1580635Z</vt:lpwstr>
  </property>
  <property fmtid="{D5CDD505-2E9C-101B-9397-08002B2CF9AE}" pid="13" name="MSIP_Label_2bbab825-a111-45e4-86a1-18cee0005896_Name">
    <vt:lpwstr>Un-restricted</vt:lpwstr>
  </property>
  <property fmtid="{D5CDD505-2E9C-101B-9397-08002B2CF9AE}" pid="14" name="MSIP_Label_2bbab825-a111-45e4-86a1-18cee0005896_Application">
    <vt:lpwstr>Microsoft Azure Information Protection</vt:lpwstr>
  </property>
  <property fmtid="{D5CDD505-2E9C-101B-9397-08002B2CF9AE}" pid="15" name="MSIP_Label_2bbab825-a111-45e4-86a1-18cee0005896_Parent">
    <vt:lpwstr>181c070e-054b-4d1c-ba4c-fc70b099192e</vt:lpwstr>
  </property>
  <property fmtid="{D5CDD505-2E9C-101B-9397-08002B2CF9AE}" pid="16" name="MSIP_Label_2bbab825-a111-45e4-86a1-18cee0005896_Extended_MSFT_Method">
    <vt:lpwstr>Automatic</vt:lpwstr>
  </property>
  <property fmtid="{D5CDD505-2E9C-101B-9397-08002B2CF9AE}" pid="17" name="Sensitivity">
    <vt:lpwstr>General Un-restricted</vt:lpwstr>
  </property>
  <property fmtid="{D5CDD505-2E9C-101B-9397-08002B2CF9AE}" pid="18" name="ContentTypeId">
    <vt:lpwstr>0x010100E3F324312F82E54682DB0A8583FDBD49</vt:lpwstr>
  </property>
</Properties>
</file>